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3F83" w14:textId="77777777" w:rsidR="00D77401" w:rsidRDefault="00D77401" w:rsidP="00D77401">
      <w:pPr>
        <w:ind w:firstLine="0"/>
        <w:jc w:val="center"/>
        <w:rPr>
          <w:rFonts w:ascii="Times New Roman" w:hAnsi="Times New Roman" w:cs="Times New Roman"/>
          <w:b/>
          <w:bCs/>
          <w:sz w:val="24"/>
          <w:szCs w:val="24"/>
        </w:rPr>
      </w:pPr>
    </w:p>
    <w:p w14:paraId="02D777C6" w14:textId="77777777" w:rsidR="00D77401" w:rsidRDefault="00D77401" w:rsidP="00D77401">
      <w:pPr>
        <w:ind w:firstLine="0"/>
        <w:jc w:val="center"/>
        <w:rPr>
          <w:rFonts w:ascii="Times New Roman" w:hAnsi="Times New Roman" w:cs="Times New Roman"/>
          <w:b/>
          <w:bCs/>
          <w:sz w:val="24"/>
          <w:szCs w:val="24"/>
        </w:rPr>
      </w:pPr>
    </w:p>
    <w:p w14:paraId="5D14FD43" w14:textId="77777777" w:rsidR="00D77401" w:rsidRDefault="00D77401" w:rsidP="00D77401">
      <w:pPr>
        <w:ind w:firstLine="0"/>
        <w:jc w:val="center"/>
        <w:rPr>
          <w:rFonts w:ascii="Times New Roman" w:hAnsi="Times New Roman" w:cs="Times New Roman"/>
          <w:b/>
          <w:bCs/>
          <w:sz w:val="24"/>
          <w:szCs w:val="24"/>
        </w:rPr>
      </w:pPr>
    </w:p>
    <w:p w14:paraId="307A4422" w14:textId="77777777" w:rsidR="00D77401" w:rsidRDefault="00D77401" w:rsidP="00D77401">
      <w:pPr>
        <w:ind w:firstLine="0"/>
        <w:jc w:val="center"/>
        <w:rPr>
          <w:rFonts w:ascii="Times New Roman" w:hAnsi="Times New Roman" w:cs="Times New Roman"/>
          <w:b/>
          <w:bCs/>
          <w:sz w:val="24"/>
          <w:szCs w:val="24"/>
        </w:rPr>
      </w:pPr>
    </w:p>
    <w:p w14:paraId="28AA6F24" w14:textId="77777777" w:rsidR="00D77401" w:rsidRDefault="00D77401" w:rsidP="00D77401">
      <w:pPr>
        <w:ind w:firstLine="0"/>
        <w:jc w:val="center"/>
        <w:rPr>
          <w:rFonts w:ascii="Times New Roman" w:hAnsi="Times New Roman" w:cs="Times New Roman"/>
          <w:b/>
          <w:bCs/>
          <w:sz w:val="24"/>
          <w:szCs w:val="24"/>
        </w:rPr>
      </w:pPr>
    </w:p>
    <w:p w14:paraId="5C23C706" w14:textId="5D94987A" w:rsidR="00D77401" w:rsidRDefault="00D77401" w:rsidP="00D77401">
      <w:pPr>
        <w:ind w:firstLine="0"/>
        <w:jc w:val="center"/>
        <w:rPr>
          <w:rFonts w:ascii="Times New Roman" w:hAnsi="Times New Roman" w:cs="Times New Roman"/>
          <w:b/>
          <w:bCs/>
          <w:sz w:val="24"/>
          <w:szCs w:val="24"/>
        </w:rPr>
      </w:pPr>
      <w:r>
        <w:rPr>
          <w:rFonts w:ascii="Times New Roman" w:hAnsi="Times New Roman" w:cs="Times New Roman"/>
          <w:b/>
          <w:bCs/>
          <w:sz w:val="24"/>
          <w:szCs w:val="24"/>
        </w:rPr>
        <w:t>American Consumerism:</w:t>
      </w:r>
    </w:p>
    <w:p w14:paraId="63972877" w14:textId="77777777" w:rsidR="00D77401" w:rsidRDefault="00D77401" w:rsidP="00D77401">
      <w:pPr>
        <w:ind w:firstLine="0"/>
        <w:jc w:val="center"/>
        <w:rPr>
          <w:rFonts w:ascii="Times New Roman" w:hAnsi="Times New Roman" w:cs="Times New Roman"/>
          <w:b/>
          <w:bCs/>
          <w:sz w:val="24"/>
          <w:szCs w:val="24"/>
        </w:rPr>
      </w:pPr>
      <w:r>
        <w:rPr>
          <w:rFonts w:ascii="Times New Roman" w:hAnsi="Times New Roman" w:cs="Times New Roman"/>
          <w:b/>
          <w:bCs/>
          <w:sz w:val="24"/>
          <w:szCs w:val="24"/>
        </w:rPr>
        <w:t>The Effects of Gender Representation in Advertising</w:t>
      </w:r>
    </w:p>
    <w:p w14:paraId="38F83DAA" w14:textId="77777777" w:rsidR="00D77401" w:rsidRDefault="00D77401" w:rsidP="00D77401">
      <w:pPr>
        <w:ind w:firstLine="0"/>
        <w:jc w:val="center"/>
        <w:rPr>
          <w:rFonts w:ascii="Times New Roman" w:hAnsi="Times New Roman" w:cs="Times New Roman"/>
          <w:sz w:val="24"/>
          <w:szCs w:val="24"/>
        </w:rPr>
      </w:pPr>
    </w:p>
    <w:p w14:paraId="266273D5" w14:textId="77777777" w:rsidR="00D77401" w:rsidRDefault="00D77401" w:rsidP="00D77401">
      <w:pPr>
        <w:ind w:firstLine="0"/>
        <w:jc w:val="center"/>
        <w:rPr>
          <w:rFonts w:ascii="Times New Roman" w:hAnsi="Times New Roman" w:cs="Times New Roman"/>
          <w:sz w:val="24"/>
          <w:szCs w:val="24"/>
        </w:rPr>
      </w:pPr>
    </w:p>
    <w:p w14:paraId="2A027A63" w14:textId="77777777" w:rsidR="00D77401" w:rsidRDefault="00D77401" w:rsidP="00D77401">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Katie A. Bloomer</w:t>
      </w:r>
    </w:p>
    <w:p w14:paraId="3C1DF0CC" w14:textId="77777777" w:rsidR="00D77401" w:rsidRDefault="00D77401" w:rsidP="00D77401">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MCOM 394: American Media History</w:t>
      </w:r>
    </w:p>
    <w:p w14:paraId="63AB8ADD" w14:textId="77777777" w:rsidR="00D77401" w:rsidRDefault="00D77401" w:rsidP="00D77401">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Michael Gouge</w:t>
      </w:r>
    </w:p>
    <w:p w14:paraId="46FB286F" w14:textId="77777777" w:rsidR="00D77401" w:rsidRPr="004958D8" w:rsidRDefault="00D77401" w:rsidP="00D77401">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April 16, 2021</w:t>
      </w:r>
    </w:p>
    <w:p w14:paraId="2C4B1699" w14:textId="77777777" w:rsidR="00D77401" w:rsidRDefault="00D77401" w:rsidP="00D77401">
      <w:pPr>
        <w:ind w:left="720" w:firstLine="0"/>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American Consumerism: The Effects of Gender Representation in Advertising</w:t>
      </w:r>
    </w:p>
    <w:p w14:paraId="6A126179" w14:textId="2095C331" w:rsidR="00802832" w:rsidRDefault="00233D2F" w:rsidP="00087EBF">
      <w:pPr>
        <w:rPr>
          <w:rFonts w:ascii="Times New Roman" w:hAnsi="Times New Roman" w:cs="Times New Roman"/>
          <w:sz w:val="24"/>
          <w:szCs w:val="24"/>
        </w:rPr>
      </w:pPr>
      <w:r>
        <w:rPr>
          <w:rFonts w:ascii="Times New Roman" w:hAnsi="Times New Roman" w:cs="Times New Roman"/>
          <w:sz w:val="24"/>
          <w:szCs w:val="24"/>
        </w:rPr>
        <w:t xml:space="preserve">Advertising, in many ways, is both a science and an art form; it requires extensive knowledge on human behavior and psychology, as well as creative and unique techniques in order to master the art of persuasion. This persuasive power is reflected in the development of the vast consumer culture in the United States - arguably one of the most materialistic cultures in the world today - where </w:t>
      </w:r>
      <w:r w:rsidRPr="00100F66">
        <w:rPr>
          <w:rFonts w:ascii="Times New Roman" w:hAnsi="Times New Roman" w:cs="Times New Roman"/>
          <w:sz w:val="24"/>
          <w:szCs w:val="24"/>
        </w:rPr>
        <w:t>“consumers are motivationally empty until injected by marketers with wants created by advertising” (Sirgy, 2012, p. 80).</w:t>
      </w:r>
      <w:r>
        <w:rPr>
          <w:rFonts w:ascii="Times New Roman" w:hAnsi="Times New Roman" w:cs="Times New Roman"/>
          <w:sz w:val="24"/>
          <w:szCs w:val="24"/>
        </w:rPr>
        <w:t xml:space="preserve"> Many advertising critics blame the field for propagating materialism by concentrating on</w:t>
      </w:r>
      <w:r w:rsidRPr="00100F66">
        <w:rPr>
          <w:rFonts w:ascii="Times New Roman" w:hAnsi="Times New Roman" w:cs="Times New Roman"/>
          <w:sz w:val="24"/>
          <w:szCs w:val="24"/>
        </w:rPr>
        <w:t xml:space="preserve"> “what we have (material possessions), not what we are (being human)” (Sirgy, 2012, p. 80)</w:t>
      </w:r>
      <w:r>
        <w:rPr>
          <w:rFonts w:ascii="Times New Roman" w:hAnsi="Times New Roman" w:cs="Times New Roman"/>
          <w:sz w:val="24"/>
          <w:szCs w:val="24"/>
        </w:rPr>
        <w:t>. Materialism, at its highest level, allows possessions to “</w:t>
      </w:r>
      <w:r w:rsidRPr="00C87732">
        <w:rPr>
          <w:rFonts w:ascii="Times New Roman" w:hAnsi="Times New Roman" w:cs="Times New Roman"/>
          <w:sz w:val="24"/>
          <w:szCs w:val="24"/>
        </w:rPr>
        <w:t>assume a central place in a person's life and are believed to provide the greatest source of satisfaction and dissatisfaction</w:t>
      </w:r>
      <w:r>
        <w:rPr>
          <w:rFonts w:ascii="Times New Roman" w:hAnsi="Times New Roman" w:cs="Times New Roman"/>
          <w:sz w:val="24"/>
          <w:szCs w:val="24"/>
        </w:rPr>
        <w:t xml:space="preserve"> in life”</w:t>
      </w:r>
      <w:r w:rsidRPr="00C87732">
        <w:rPr>
          <w:rFonts w:ascii="Times New Roman" w:hAnsi="Times New Roman" w:cs="Times New Roman"/>
          <w:sz w:val="24"/>
          <w:szCs w:val="24"/>
        </w:rPr>
        <w:t xml:space="preserve"> (Belk, 1984, p. 291)</w:t>
      </w:r>
      <w:r>
        <w:rPr>
          <w:rFonts w:ascii="Times New Roman" w:hAnsi="Times New Roman" w:cs="Times New Roman"/>
          <w:sz w:val="24"/>
          <w:szCs w:val="24"/>
        </w:rPr>
        <w:t>. However, studies often show that “</w:t>
      </w:r>
      <w:r w:rsidRPr="00BD4DB1">
        <w:rPr>
          <w:rFonts w:ascii="Times New Roman" w:hAnsi="Times New Roman" w:cs="Times New Roman"/>
          <w:sz w:val="24"/>
          <w:szCs w:val="24"/>
        </w:rPr>
        <w:t>dissatisfaction with life, not satisfaction, is the result of a materialistic orientation” (Sirgy, 2012, p. 82)</w:t>
      </w:r>
      <w:r>
        <w:rPr>
          <w:rFonts w:ascii="Times New Roman" w:hAnsi="Times New Roman" w:cs="Times New Roman"/>
          <w:sz w:val="24"/>
          <w:szCs w:val="24"/>
        </w:rPr>
        <w:t>.</w:t>
      </w:r>
    </w:p>
    <w:p w14:paraId="2C6DE7E6" w14:textId="799D026A" w:rsidR="00087EBF" w:rsidRDefault="00087EBF" w:rsidP="00F26108">
      <w:pPr>
        <w:rPr>
          <w:rFonts w:ascii="Times New Roman" w:hAnsi="Times New Roman" w:cs="Times New Roman"/>
          <w:sz w:val="24"/>
          <w:szCs w:val="24"/>
        </w:rPr>
      </w:pPr>
      <w:r w:rsidRPr="00AD765F">
        <w:rPr>
          <w:rFonts w:ascii="Times New Roman" w:hAnsi="Times New Roman" w:cs="Times New Roman"/>
          <w:sz w:val="24"/>
          <w:szCs w:val="24"/>
        </w:rPr>
        <w:t>This dissatisfaction is prominent in the beauty industry and the skewed representation of women in advertising</w:t>
      </w:r>
      <w:r>
        <w:rPr>
          <w:rFonts w:ascii="Times New Roman" w:hAnsi="Times New Roman" w:cs="Times New Roman"/>
          <w:sz w:val="24"/>
          <w:szCs w:val="24"/>
        </w:rPr>
        <w:t>, which</w:t>
      </w:r>
      <w:r w:rsidRPr="00AD765F">
        <w:rPr>
          <w:rFonts w:ascii="Times New Roman" w:hAnsi="Times New Roman" w:cs="Times New Roman"/>
          <w:sz w:val="24"/>
          <w:szCs w:val="24"/>
        </w:rPr>
        <w:t xml:space="preserve"> “can serve to undermine as well as advance the gender transformation that society is attempting to realise” (Slachmuijlder, 2000, p. 98)</w:t>
      </w:r>
      <w:r>
        <w:rPr>
          <w:rFonts w:ascii="Times New Roman" w:hAnsi="Times New Roman" w:cs="Times New Roman"/>
          <w:sz w:val="24"/>
          <w:szCs w:val="24"/>
        </w:rPr>
        <w:t>. Due to its persuasive nature, advertising “</w:t>
      </w:r>
      <w:r w:rsidRPr="007520C2">
        <w:rPr>
          <w:rFonts w:ascii="Times New Roman" w:hAnsi="Times New Roman" w:cs="Times New Roman"/>
          <w:sz w:val="24"/>
          <w:szCs w:val="24"/>
        </w:rPr>
        <w:t>frequently attempts to reflect people's aspirations</w:t>
      </w:r>
      <w:r>
        <w:rPr>
          <w:rFonts w:ascii="Times New Roman" w:hAnsi="Times New Roman" w:cs="Times New Roman"/>
          <w:sz w:val="24"/>
          <w:szCs w:val="24"/>
        </w:rPr>
        <w:t>,” and can subsequently</w:t>
      </w:r>
      <w:r w:rsidRPr="007520C2">
        <w:rPr>
          <w:rFonts w:ascii="Times New Roman" w:hAnsi="Times New Roman" w:cs="Times New Roman"/>
          <w:sz w:val="24"/>
          <w:szCs w:val="24"/>
        </w:rPr>
        <w:t xml:space="preserve"> </w:t>
      </w:r>
      <w:r>
        <w:rPr>
          <w:rFonts w:ascii="Times New Roman" w:hAnsi="Times New Roman" w:cs="Times New Roman"/>
          <w:sz w:val="24"/>
          <w:szCs w:val="24"/>
        </w:rPr>
        <w:t>“</w:t>
      </w:r>
      <w:r w:rsidRPr="007520C2">
        <w:rPr>
          <w:rFonts w:ascii="Times New Roman" w:hAnsi="Times New Roman" w:cs="Times New Roman"/>
          <w:sz w:val="24"/>
          <w:szCs w:val="24"/>
        </w:rPr>
        <w:t>strongly impact, limit or expand, the perceptions of one's own reality and potential</w:t>
      </w:r>
      <w:r>
        <w:rPr>
          <w:rFonts w:ascii="Times New Roman" w:hAnsi="Times New Roman" w:cs="Times New Roman"/>
          <w:sz w:val="24"/>
          <w:szCs w:val="24"/>
        </w:rPr>
        <w:t xml:space="preserve">” </w:t>
      </w:r>
      <w:r w:rsidRPr="007520C2">
        <w:rPr>
          <w:rFonts w:ascii="Times New Roman" w:hAnsi="Times New Roman" w:cs="Times New Roman"/>
          <w:sz w:val="24"/>
          <w:szCs w:val="24"/>
        </w:rPr>
        <w:t>(Slachmuijlder, 2000, p. 98)</w:t>
      </w:r>
      <w:r>
        <w:rPr>
          <w:rFonts w:ascii="Times New Roman" w:hAnsi="Times New Roman" w:cs="Times New Roman"/>
          <w:sz w:val="24"/>
          <w:szCs w:val="24"/>
        </w:rPr>
        <w:t>.</w:t>
      </w:r>
    </w:p>
    <w:p w14:paraId="368AE85D" w14:textId="77777777" w:rsidR="004E53AC" w:rsidRDefault="004E53AC" w:rsidP="004E53AC">
      <w:pPr>
        <w:rPr>
          <w:rFonts w:ascii="Times New Roman" w:hAnsi="Times New Roman" w:cs="Times New Roman"/>
          <w:sz w:val="24"/>
          <w:szCs w:val="24"/>
        </w:rPr>
      </w:pPr>
      <w:r w:rsidRPr="00D74485">
        <w:rPr>
          <w:rFonts w:ascii="Times New Roman" w:hAnsi="Times New Roman" w:cs="Times New Roman"/>
          <w:sz w:val="24"/>
          <w:szCs w:val="24"/>
        </w:rPr>
        <w:t xml:space="preserve">Historically, advertising has been a predominantly male-run industry despite early attempts in American history to include women because ad agencies “felt that only women could think like women” (Westkaemper, 2017, p. 163). This notion - introduced in the 1920s - was </w:t>
      </w:r>
      <w:r>
        <w:rPr>
          <w:rFonts w:ascii="Times New Roman" w:hAnsi="Times New Roman" w:cs="Times New Roman"/>
          <w:sz w:val="24"/>
          <w:szCs w:val="24"/>
        </w:rPr>
        <w:t>overshadowed</w:t>
      </w:r>
      <w:r w:rsidRPr="00D74485">
        <w:rPr>
          <w:rFonts w:ascii="Times New Roman" w:hAnsi="Times New Roman" w:cs="Times New Roman"/>
          <w:sz w:val="24"/>
          <w:szCs w:val="24"/>
        </w:rPr>
        <w:t xml:space="preserve"> by the 1950s increased emphasis on “psychoanalytic ad pitches and sociological </w:t>
      </w:r>
      <w:r w:rsidRPr="00D74485">
        <w:rPr>
          <w:rFonts w:ascii="Times New Roman" w:hAnsi="Times New Roman" w:cs="Times New Roman"/>
          <w:sz w:val="24"/>
          <w:szCs w:val="24"/>
        </w:rPr>
        <w:lastRenderedPageBreak/>
        <w:t>theories” which proposed the idea that “experts, including men, could crack the code for reaching female consumers” (Westkaemper, 2017, p. 163)</w:t>
      </w:r>
      <w:r>
        <w:rPr>
          <w:rFonts w:ascii="Times New Roman" w:hAnsi="Times New Roman" w:cs="Times New Roman"/>
          <w:sz w:val="24"/>
          <w:szCs w:val="24"/>
        </w:rPr>
        <w:t>. The advertisements depicting women that came out of this era presented “</w:t>
      </w:r>
      <w:r w:rsidRPr="00E2234B">
        <w:rPr>
          <w:rFonts w:ascii="Times New Roman" w:hAnsi="Times New Roman" w:cs="Times New Roman"/>
          <w:sz w:val="24"/>
          <w:szCs w:val="24"/>
        </w:rPr>
        <w:t>devotion to family and home as the ideal</w:t>
      </w:r>
      <w:r>
        <w:rPr>
          <w:rFonts w:ascii="Times New Roman" w:hAnsi="Times New Roman" w:cs="Times New Roman"/>
          <w:sz w:val="24"/>
          <w:szCs w:val="24"/>
        </w:rPr>
        <w:t>,” especially in post-World War II society which often included “</w:t>
      </w:r>
      <w:r w:rsidRPr="00E2234B">
        <w:rPr>
          <w:rFonts w:ascii="Times New Roman" w:hAnsi="Times New Roman" w:cs="Times New Roman"/>
          <w:sz w:val="24"/>
          <w:szCs w:val="24"/>
        </w:rPr>
        <w:t>historically inspired styles of decorating and entertaining</w:t>
      </w:r>
      <w:r>
        <w:rPr>
          <w:rFonts w:ascii="Times New Roman" w:hAnsi="Times New Roman" w:cs="Times New Roman"/>
          <w:sz w:val="24"/>
          <w:szCs w:val="24"/>
        </w:rPr>
        <w:t>” now available to women due to the “</w:t>
      </w:r>
      <w:r w:rsidRPr="00E2234B">
        <w:rPr>
          <w:rFonts w:ascii="Times New Roman" w:hAnsi="Times New Roman" w:cs="Times New Roman"/>
          <w:sz w:val="24"/>
          <w:szCs w:val="24"/>
        </w:rPr>
        <w:t>increasing availability of time-saving appliances and products like cake mixes and TV dinners</w:t>
      </w:r>
      <w:r>
        <w:rPr>
          <w:rFonts w:ascii="Times New Roman" w:hAnsi="Times New Roman" w:cs="Times New Roman"/>
          <w:sz w:val="24"/>
          <w:szCs w:val="24"/>
        </w:rPr>
        <w:t>” (Westkaemper, 2017, p. 168).</w:t>
      </w:r>
    </w:p>
    <w:p w14:paraId="0A010078" w14:textId="2C9E87A8" w:rsidR="004E53AC" w:rsidRDefault="004E53AC" w:rsidP="004E53AC">
      <w:pPr>
        <w:rPr>
          <w:rFonts w:ascii="Times New Roman" w:hAnsi="Times New Roman" w:cs="Times New Roman"/>
          <w:sz w:val="24"/>
          <w:szCs w:val="24"/>
        </w:rPr>
      </w:pPr>
      <w:r>
        <w:rPr>
          <w:rFonts w:ascii="Times New Roman" w:hAnsi="Times New Roman" w:cs="Times New Roman"/>
          <w:sz w:val="24"/>
          <w:szCs w:val="24"/>
        </w:rPr>
        <w:t xml:space="preserve">Advertisement strategies such as this were analyzed and criticized with the growing feminist movement of the 1960s and 70s, most notably in the work of Betty Friedan’s 1963 bestseller, </w:t>
      </w:r>
      <w:r>
        <w:rPr>
          <w:rFonts w:ascii="Times New Roman" w:hAnsi="Times New Roman" w:cs="Times New Roman"/>
          <w:i/>
          <w:iCs/>
          <w:sz w:val="24"/>
          <w:szCs w:val="24"/>
        </w:rPr>
        <w:t>The Feminine Mystique</w:t>
      </w:r>
      <w:r>
        <w:rPr>
          <w:rFonts w:ascii="Times New Roman" w:hAnsi="Times New Roman" w:cs="Times New Roman"/>
          <w:sz w:val="24"/>
          <w:szCs w:val="24"/>
        </w:rPr>
        <w:t>, which “</w:t>
      </w:r>
      <w:r w:rsidRPr="005E0366">
        <w:rPr>
          <w:rFonts w:ascii="Times New Roman" w:hAnsi="Times New Roman" w:cs="Times New Roman"/>
          <w:sz w:val="24"/>
          <w:szCs w:val="24"/>
        </w:rPr>
        <w:t xml:space="preserve">lambasted Madison Avenue’s </w:t>
      </w:r>
      <w:r>
        <w:rPr>
          <w:rFonts w:ascii="Times New Roman" w:hAnsi="Times New Roman" w:cs="Times New Roman"/>
          <w:sz w:val="24"/>
          <w:szCs w:val="24"/>
        </w:rPr>
        <w:t>‘</w:t>
      </w:r>
      <w:r w:rsidRPr="005E0366">
        <w:rPr>
          <w:rFonts w:ascii="Times New Roman" w:hAnsi="Times New Roman" w:cs="Times New Roman"/>
          <w:sz w:val="24"/>
          <w:szCs w:val="24"/>
        </w:rPr>
        <w:t>sexual sell</w:t>
      </w:r>
      <w:r>
        <w:rPr>
          <w:rFonts w:ascii="Times New Roman" w:hAnsi="Times New Roman" w:cs="Times New Roman"/>
          <w:sz w:val="24"/>
          <w:szCs w:val="24"/>
        </w:rPr>
        <w:t>’</w:t>
      </w:r>
      <w:r w:rsidRPr="005E0366">
        <w:rPr>
          <w:rFonts w:ascii="Times New Roman" w:hAnsi="Times New Roman" w:cs="Times New Roman"/>
          <w:sz w:val="24"/>
          <w:szCs w:val="24"/>
        </w:rPr>
        <w:t xml:space="preserve"> for binding womanhood with consumption</w:t>
      </w:r>
      <w:r>
        <w:rPr>
          <w:rFonts w:ascii="Times New Roman" w:hAnsi="Times New Roman" w:cs="Times New Roman"/>
          <w:sz w:val="24"/>
          <w:szCs w:val="24"/>
        </w:rPr>
        <w:t xml:space="preserve">” and blamed this </w:t>
      </w:r>
      <w:r w:rsidRPr="005E0366">
        <w:rPr>
          <w:rFonts w:ascii="Times New Roman" w:hAnsi="Times New Roman" w:cs="Times New Roman"/>
          <w:sz w:val="24"/>
          <w:szCs w:val="24"/>
        </w:rPr>
        <w:t>“</w:t>
      </w:r>
      <w:r>
        <w:rPr>
          <w:rFonts w:ascii="Times New Roman" w:hAnsi="Times New Roman" w:cs="Times New Roman"/>
          <w:sz w:val="24"/>
          <w:szCs w:val="24"/>
        </w:rPr>
        <w:t>‘</w:t>
      </w:r>
      <w:r w:rsidRPr="005E0366">
        <w:rPr>
          <w:rFonts w:ascii="Times New Roman" w:hAnsi="Times New Roman" w:cs="Times New Roman"/>
          <w:sz w:val="24"/>
          <w:szCs w:val="24"/>
        </w:rPr>
        <w:t>obsolete image of femininity</w:t>
      </w:r>
      <w:r>
        <w:rPr>
          <w:rFonts w:ascii="Times New Roman" w:hAnsi="Times New Roman" w:cs="Times New Roman"/>
          <w:sz w:val="24"/>
          <w:szCs w:val="24"/>
        </w:rPr>
        <w:t>’</w:t>
      </w:r>
      <w:r w:rsidRPr="005E0366">
        <w:rPr>
          <w:rFonts w:ascii="Times New Roman" w:hAnsi="Times New Roman" w:cs="Times New Roman"/>
          <w:sz w:val="24"/>
          <w:szCs w:val="24"/>
        </w:rPr>
        <w:t xml:space="preserve"> for obscuring feminist history and stifling women’s professional ambitions in order to peddle products” (Westkaemper, 2017, p. 163)</w:t>
      </w:r>
      <w:r>
        <w:rPr>
          <w:rFonts w:ascii="Times New Roman" w:hAnsi="Times New Roman" w:cs="Times New Roman"/>
          <w:sz w:val="24"/>
          <w:szCs w:val="24"/>
        </w:rPr>
        <w:t xml:space="preserve">. Friedan’s argument is similar to the argument found in Elizabeth Hardwick’s article, “The Feminine Principle,” printed in a 1958 edition of the popular women’s magazine </w:t>
      </w:r>
      <w:r w:rsidRPr="00862517">
        <w:rPr>
          <w:rFonts w:ascii="Times New Roman" w:hAnsi="Times New Roman" w:cs="Times New Roman"/>
          <w:i/>
          <w:iCs/>
          <w:sz w:val="24"/>
          <w:szCs w:val="24"/>
        </w:rPr>
        <w:t>Mademoiselle</w:t>
      </w:r>
      <w:r>
        <w:rPr>
          <w:rFonts w:ascii="Times New Roman" w:hAnsi="Times New Roman" w:cs="Times New Roman"/>
          <w:sz w:val="24"/>
          <w:szCs w:val="24"/>
        </w:rPr>
        <w:t xml:space="preserve">. Hardwick encouraged </w:t>
      </w:r>
      <w:r w:rsidRPr="00862517">
        <w:rPr>
          <w:rFonts w:ascii="Times New Roman" w:hAnsi="Times New Roman" w:cs="Times New Roman"/>
          <w:sz w:val="24"/>
          <w:szCs w:val="24"/>
        </w:rPr>
        <w:t>contemporary women</w:t>
      </w:r>
      <w:r>
        <w:rPr>
          <w:rFonts w:ascii="Times New Roman" w:hAnsi="Times New Roman" w:cs="Times New Roman"/>
          <w:sz w:val="24"/>
          <w:szCs w:val="24"/>
        </w:rPr>
        <w:t xml:space="preserve"> to observe history so that they might find “</w:t>
      </w:r>
      <w:r w:rsidRPr="00862517">
        <w:rPr>
          <w:rFonts w:ascii="Times New Roman" w:hAnsi="Times New Roman" w:cs="Times New Roman"/>
          <w:sz w:val="24"/>
          <w:szCs w:val="24"/>
        </w:rPr>
        <w:t>their nineteenth-century counterparts</w:t>
      </w:r>
      <w:r>
        <w:rPr>
          <w:rFonts w:ascii="Times New Roman" w:hAnsi="Times New Roman" w:cs="Times New Roman"/>
          <w:sz w:val="24"/>
          <w:szCs w:val="24"/>
        </w:rPr>
        <w:t>” suffering from</w:t>
      </w:r>
      <w:r w:rsidRPr="00862517">
        <w:rPr>
          <w:rFonts w:ascii="Times New Roman" w:hAnsi="Times New Roman" w:cs="Times New Roman"/>
          <w:sz w:val="24"/>
          <w:szCs w:val="24"/>
        </w:rPr>
        <w:t xml:space="preserve"> </w:t>
      </w:r>
      <w:r>
        <w:rPr>
          <w:rFonts w:ascii="Times New Roman" w:hAnsi="Times New Roman" w:cs="Times New Roman"/>
          <w:sz w:val="24"/>
          <w:szCs w:val="24"/>
        </w:rPr>
        <w:t>“</w:t>
      </w:r>
      <w:r w:rsidRPr="00862517">
        <w:rPr>
          <w:rFonts w:ascii="Times New Roman" w:hAnsi="Times New Roman" w:cs="Times New Roman"/>
          <w:sz w:val="24"/>
          <w:szCs w:val="24"/>
        </w:rPr>
        <w:t>the same discontent in their restricted roles</w:t>
      </w:r>
      <w:r>
        <w:rPr>
          <w:rFonts w:ascii="Times New Roman" w:hAnsi="Times New Roman" w:cs="Times New Roman"/>
          <w:sz w:val="24"/>
          <w:szCs w:val="24"/>
        </w:rPr>
        <w:t xml:space="preserve">” </w:t>
      </w:r>
      <w:r w:rsidRPr="00862517">
        <w:rPr>
          <w:rFonts w:ascii="Times New Roman" w:hAnsi="Times New Roman" w:cs="Times New Roman"/>
          <w:sz w:val="24"/>
          <w:szCs w:val="24"/>
        </w:rPr>
        <w:t>(Westkaemper, 2017, p. 170)</w:t>
      </w:r>
      <w:r>
        <w:rPr>
          <w:rFonts w:ascii="Times New Roman" w:hAnsi="Times New Roman" w:cs="Times New Roman"/>
          <w:sz w:val="24"/>
          <w:szCs w:val="24"/>
        </w:rPr>
        <w:t>.</w:t>
      </w:r>
      <w:r w:rsidRPr="00862517">
        <w:rPr>
          <w:rFonts w:ascii="Times New Roman" w:hAnsi="Times New Roman" w:cs="Times New Roman"/>
          <w:sz w:val="24"/>
          <w:szCs w:val="24"/>
        </w:rPr>
        <w:t xml:space="preserve"> However,</w:t>
      </w:r>
      <w:r>
        <w:rPr>
          <w:rFonts w:ascii="Times New Roman" w:hAnsi="Times New Roman" w:cs="Times New Roman"/>
          <w:sz w:val="24"/>
          <w:szCs w:val="24"/>
        </w:rPr>
        <w:t xml:space="preserve"> due to the consumer culture of America, “</w:t>
      </w:r>
      <w:r w:rsidRPr="00862517">
        <w:rPr>
          <w:rFonts w:ascii="Times New Roman" w:hAnsi="Times New Roman" w:cs="Times New Roman"/>
          <w:sz w:val="24"/>
          <w:szCs w:val="24"/>
        </w:rPr>
        <w:t>modern women failed to analyze history through this lens of common experience because they focused on the superficiality of style</w:t>
      </w:r>
      <w:r>
        <w:rPr>
          <w:rFonts w:ascii="Times New Roman" w:hAnsi="Times New Roman" w:cs="Times New Roman"/>
          <w:sz w:val="24"/>
          <w:szCs w:val="24"/>
        </w:rPr>
        <w:t xml:space="preserve">” </w:t>
      </w:r>
      <w:r w:rsidRPr="00862517">
        <w:rPr>
          <w:rFonts w:ascii="Times New Roman" w:hAnsi="Times New Roman" w:cs="Times New Roman"/>
          <w:sz w:val="24"/>
          <w:szCs w:val="24"/>
        </w:rPr>
        <w:t>(Westkaemper, 2017, p. 170)</w:t>
      </w:r>
      <w:r>
        <w:rPr>
          <w:rFonts w:ascii="Times New Roman" w:hAnsi="Times New Roman" w:cs="Times New Roman"/>
          <w:sz w:val="24"/>
          <w:szCs w:val="24"/>
        </w:rPr>
        <w:t>. In response, Hardwick “</w:t>
      </w:r>
      <w:r w:rsidRPr="00862517">
        <w:rPr>
          <w:rFonts w:ascii="Times New Roman" w:hAnsi="Times New Roman" w:cs="Times New Roman"/>
          <w:sz w:val="24"/>
          <w:szCs w:val="24"/>
        </w:rPr>
        <w:t>urged readers to seek alternatives to mass culture</w:t>
      </w:r>
      <w:r>
        <w:rPr>
          <w:rFonts w:ascii="Times New Roman" w:hAnsi="Times New Roman" w:cs="Times New Roman"/>
          <w:sz w:val="24"/>
          <w:szCs w:val="24"/>
        </w:rPr>
        <w:t>” in order to combat this “false simplicity” of womanhood - if not, she predicted “‘</w:t>
      </w:r>
      <w:r w:rsidRPr="00862517">
        <w:rPr>
          <w:rFonts w:ascii="Times New Roman" w:hAnsi="Times New Roman" w:cs="Times New Roman"/>
          <w:sz w:val="24"/>
          <w:szCs w:val="24"/>
        </w:rPr>
        <w:t>hysteria and breakdown</w:t>
      </w:r>
      <w:r>
        <w:rPr>
          <w:rFonts w:ascii="Times New Roman" w:hAnsi="Times New Roman" w:cs="Times New Roman"/>
          <w:sz w:val="24"/>
          <w:szCs w:val="24"/>
        </w:rPr>
        <w:t>’</w:t>
      </w:r>
      <w:r w:rsidRPr="00D41CBA">
        <w:rPr>
          <w:rFonts w:ascii="Times New Roman" w:hAnsi="Times New Roman" w:cs="Times New Roman"/>
          <w:sz w:val="24"/>
          <w:szCs w:val="24"/>
        </w:rPr>
        <w:t xml:space="preserve"> </w:t>
      </w:r>
      <w:r w:rsidRPr="00862517">
        <w:rPr>
          <w:rFonts w:ascii="Times New Roman" w:hAnsi="Times New Roman" w:cs="Times New Roman"/>
          <w:sz w:val="24"/>
          <w:szCs w:val="24"/>
        </w:rPr>
        <w:t xml:space="preserve">for the American woman who was rendered </w:t>
      </w:r>
      <w:r>
        <w:rPr>
          <w:rFonts w:ascii="Times New Roman" w:hAnsi="Times New Roman" w:cs="Times New Roman"/>
          <w:sz w:val="24"/>
          <w:szCs w:val="24"/>
        </w:rPr>
        <w:t>‘</w:t>
      </w:r>
      <w:r w:rsidRPr="00862517">
        <w:rPr>
          <w:rFonts w:ascii="Times New Roman" w:hAnsi="Times New Roman" w:cs="Times New Roman"/>
          <w:sz w:val="24"/>
          <w:szCs w:val="24"/>
        </w:rPr>
        <w:t>as compliant as her dishwasher</w:t>
      </w:r>
      <w:r>
        <w:rPr>
          <w:rFonts w:ascii="Times New Roman" w:hAnsi="Times New Roman" w:cs="Times New Roman"/>
          <w:sz w:val="24"/>
          <w:szCs w:val="24"/>
        </w:rPr>
        <w:t>’</w:t>
      </w:r>
      <w:r w:rsidRPr="00862517">
        <w:rPr>
          <w:rFonts w:ascii="Times New Roman" w:hAnsi="Times New Roman" w:cs="Times New Roman"/>
          <w:sz w:val="24"/>
          <w:szCs w:val="24"/>
        </w:rPr>
        <w:t>” (Westkaemper, 2017, p. 170)</w:t>
      </w:r>
      <w:r>
        <w:rPr>
          <w:rFonts w:ascii="Times New Roman" w:hAnsi="Times New Roman" w:cs="Times New Roman"/>
          <w:sz w:val="24"/>
          <w:szCs w:val="24"/>
        </w:rPr>
        <w:t>.</w:t>
      </w:r>
    </w:p>
    <w:p w14:paraId="5E9173FB" w14:textId="12D59D3F" w:rsidR="007C02FE" w:rsidRDefault="004E53AC" w:rsidP="004E53AC">
      <w:pPr>
        <w:rPr>
          <w:rFonts w:ascii="Times New Roman" w:hAnsi="Times New Roman" w:cs="Times New Roman"/>
          <w:sz w:val="24"/>
          <w:szCs w:val="24"/>
        </w:rPr>
      </w:pPr>
      <w:r>
        <w:rPr>
          <w:rFonts w:ascii="Times New Roman" w:hAnsi="Times New Roman" w:cs="Times New Roman"/>
          <w:sz w:val="24"/>
          <w:szCs w:val="24"/>
        </w:rPr>
        <w:lastRenderedPageBreak/>
        <w:t xml:space="preserve">A number of protests were launched in this era of feminism inspired by activists like Friedan and Hardwick, including the </w:t>
      </w:r>
      <w:r w:rsidRPr="0084484D">
        <w:rPr>
          <w:rFonts w:ascii="Times New Roman" w:hAnsi="Times New Roman" w:cs="Times New Roman"/>
          <w:sz w:val="24"/>
          <w:szCs w:val="24"/>
        </w:rPr>
        <w:t xml:space="preserve">1968 picket of the Miss America Pageant </w:t>
      </w:r>
      <w:r>
        <w:rPr>
          <w:rFonts w:ascii="Times New Roman" w:hAnsi="Times New Roman" w:cs="Times New Roman"/>
          <w:sz w:val="24"/>
          <w:szCs w:val="24"/>
        </w:rPr>
        <w:t>“</w:t>
      </w:r>
      <w:r w:rsidRPr="0084484D">
        <w:rPr>
          <w:rFonts w:ascii="Times New Roman" w:hAnsi="Times New Roman" w:cs="Times New Roman"/>
          <w:sz w:val="24"/>
          <w:szCs w:val="24"/>
        </w:rPr>
        <w:t xml:space="preserve">for its repudiation of the </w:t>
      </w:r>
      <w:r>
        <w:rPr>
          <w:rFonts w:ascii="Times New Roman" w:hAnsi="Times New Roman" w:cs="Times New Roman"/>
          <w:sz w:val="24"/>
          <w:szCs w:val="24"/>
        </w:rPr>
        <w:t>‘</w:t>
      </w:r>
      <w:r w:rsidRPr="0084484D">
        <w:rPr>
          <w:rFonts w:ascii="Times New Roman" w:hAnsi="Times New Roman" w:cs="Times New Roman"/>
          <w:sz w:val="24"/>
          <w:szCs w:val="24"/>
        </w:rPr>
        <w:t>Consumer Con-Game</w:t>
      </w:r>
      <w:r>
        <w:rPr>
          <w:rFonts w:ascii="Times New Roman" w:hAnsi="Times New Roman" w:cs="Times New Roman"/>
          <w:sz w:val="24"/>
          <w:szCs w:val="24"/>
        </w:rPr>
        <w:t>’</w:t>
      </w:r>
      <w:r w:rsidRPr="0084484D">
        <w:rPr>
          <w:rFonts w:ascii="Times New Roman" w:hAnsi="Times New Roman" w:cs="Times New Roman"/>
          <w:sz w:val="24"/>
          <w:szCs w:val="24"/>
        </w:rPr>
        <w:t xml:space="preserve"> used to sell products and beauty ideal</w:t>
      </w:r>
      <w:r>
        <w:rPr>
          <w:rFonts w:ascii="Times New Roman" w:hAnsi="Times New Roman" w:cs="Times New Roman"/>
          <w:sz w:val="24"/>
          <w:szCs w:val="24"/>
        </w:rPr>
        <w:t>” and “</w:t>
      </w:r>
      <w:r w:rsidRPr="00315396">
        <w:rPr>
          <w:rFonts w:ascii="Times New Roman" w:hAnsi="Times New Roman" w:cs="Times New Roman"/>
          <w:sz w:val="24"/>
          <w:szCs w:val="24"/>
        </w:rPr>
        <w:t xml:space="preserve">the sit-in against sexist content and male editorship at the </w:t>
      </w:r>
      <w:r w:rsidRPr="00315396">
        <w:rPr>
          <w:rFonts w:ascii="Times New Roman" w:hAnsi="Times New Roman" w:cs="Times New Roman"/>
          <w:i/>
          <w:iCs/>
          <w:sz w:val="24"/>
          <w:szCs w:val="24"/>
        </w:rPr>
        <w:t>Ladies’ Home Journal</w:t>
      </w:r>
      <w:r>
        <w:rPr>
          <w:rFonts w:ascii="Times New Roman" w:hAnsi="Times New Roman" w:cs="Times New Roman"/>
          <w:sz w:val="24"/>
          <w:szCs w:val="24"/>
        </w:rPr>
        <w:t>”</w:t>
      </w:r>
      <w:r w:rsidRPr="00315396">
        <w:rPr>
          <w:rFonts w:ascii="Times New Roman" w:hAnsi="Times New Roman" w:cs="Times New Roman"/>
          <w:sz w:val="24"/>
          <w:szCs w:val="24"/>
        </w:rPr>
        <w:t xml:space="preserve"> </w:t>
      </w:r>
      <w:r>
        <w:rPr>
          <w:rFonts w:ascii="Times New Roman" w:hAnsi="Times New Roman" w:cs="Times New Roman"/>
          <w:sz w:val="24"/>
          <w:szCs w:val="24"/>
        </w:rPr>
        <w:t>(Westkaemper, 2017, pp. 164, 163). In the latter, the Media Women, “</w:t>
      </w:r>
      <w:r w:rsidRPr="00315396">
        <w:rPr>
          <w:rFonts w:ascii="Times New Roman" w:hAnsi="Times New Roman" w:cs="Times New Roman"/>
          <w:sz w:val="24"/>
          <w:szCs w:val="24"/>
        </w:rPr>
        <w:t>the group of feminist journalists that had conceptualized the protest</w:t>
      </w:r>
      <w:r>
        <w:rPr>
          <w:rFonts w:ascii="Times New Roman" w:hAnsi="Times New Roman" w:cs="Times New Roman"/>
          <w:sz w:val="24"/>
          <w:szCs w:val="24"/>
        </w:rPr>
        <w:t>,” negotiated to “</w:t>
      </w:r>
      <w:r w:rsidRPr="00315396">
        <w:rPr>
          <w:rFonts w:ascii="Times New Roman" w:hAnsi="Times New Roman" w:cs="Times New Roman"/>
          <w:sz w:val="24"/>
          <w:szCs w:val="24"/>
        </w:rPr>
        <w:t>expand professional opportunities for women writers,</w:t>
      </w:r>
      <w:r>
        <w:rPr>
          <w:rFonts w:ascii="Times New Roman" w:hAnsi="Times New Roman" w:cs="Times New Roman"/>
          <w:sz w:val="24"/>
          <w:szCs w:val="24"/>
        </w:rPr>
        <w:t>” an action which seemed to backfire when they received</w:t>
      </w:r>
      <w:r w:rsidRPr="00315396">
        <w:rPr>
          <w:rFonts w:ascii="Times New Roman" w:hAnsi="Times New Roman" w:cs="Times New Roman"/>
          <w:sz w:val="24"/>
          <w:szCs w:val="24"/>
        </w:rPr>
        <w:t xml:space="preserve"> </w:t>
      </w:r>
      <w:r>
        <w:rPr>
          <w:rFonts w:ascii="Times New Roman" w:hAnsi="Times New Roman" w:cs="Times New Roman"/>
          <w:sz w:val="24"/>
          <w:szCs w:val="24"/>
        </w:rPr>
        <w:t>“</w:t>
      </w:r>
      <w:r w:rsidRPr="00315396">
        <w:rPr>
          <w:rFonts w:ascii="Times New Roman" w:hAnsi="Times New Roman" w:cs="Times New Roman"/>
          <w:sz w:val="24"/>
          <w:szCs w:val="24"/>
        </w:rPr>
        <w:t>harsh criticism from those who opposed accommodation to mainstream culture and who perceived elitism in writers’ advocacy for their own careers within a capitalist, hierarchical system that exploited women as consumers and secretarial workers</w:t>
      </w:r>
      <w:r>
        <w:rPr>
          <w:rFonts w:ascii="Times New Roman" w:hAnsi="Times New Roman" w:cs="Times New Roman"/>
          <w:sz w:val="24"/>
          <w:szCs w:val="24"/>
        </w:rPr>
        <w:t>” (Westkaemper, 2017, p. 164).</w:t>
      </w:r>
    </w:p>
    <w:p w14:paraId="6C49E59B" w14:textId="77777777" w:rsidR="00067605" w:rsidRPr="00B07306" w:rsidRDefault="00067605" w:rsidP="00067605">
      <w:pPr>
        <w:rPr>
          <w:rFonts w:ascii="Times New Roman" w:hAnsi="Times New Roman" w:cs="Times New Roman"/>
          <w:sz w:val="24"/>
          <w:szCs w:val="24"/>
        </w:rPr>
      </w:pPr>
      <w:r>
        <w:rPr>
          <w:rFonts w:ascii="Times New Roman" w:hAnsi="Times New Roman" w:cs="Times New Roman"/>
          <w:sz w:val="24"/>
          <w:szCs w:val="24"/>
        </w:rPr>
        <w:t>Research in gender theory has suggested that “</w:t>
      </w:r>
      <w:r w:rsidRPr="00CA13E5">
        <w:rPr>
          <w:rFonts w:ascii="Times New Roman" w:hAnsi="Times New Roman" w:cs="Times New Roman"/>
          <w:sz w:val="24"/>
          <w:szCs w:val="24"/>
        </w:rPr>
        <w:t>advertising in popular media is a primary means for introducing female role stereotypes and promoting sexism</w:t>
      </w:r>
      <w:r>
        <w:rPr>
          <w:rFonts w:ascii="Times New Roman" w:hAnsi="Times New Roman" w:cs="Times New Roman"/>
          <w:sz w:val="24"/>
          <w:szCs w:val="24"/>
        </w:rPr>
        <w:t>” through the proposition of “</w:t>
      </w:r>
      <w:r w:rsidRPr="00A85773">
        <w:rPr>
          <w:rFonts w:ascii="Times New Roman" w:hAnsi="Times New Roman" w:cs="Times New Roman"/>
          <w:sz w:val="24"/>
          <w:szCs w:val="24"/>
        </w:rPr>
        <w:t>lifestyles and forms of self-presentation that individuals use to define their roles</w:t>
      </w:r>
      <w:r>
        <w:rPr>
          <w:rFonts w:ascii="Times New Roman" w:hAnsi="Times New Roman" w:cs="Times New Roman"/>
          <w:sz w:val="24"/>
          <w:szCs w:val="24"/>
        </w:rPr>
        <w:t>” in society (</w:t>
      </w:r>
      <w:r w:rsidRPr="006E3A3C">
        <w:rPr>
          <w:rFonts w:ascii="Times New Roman" w:hAnsi="Times New Roman" w:cs="Times New Roman"/>
          <w:sz w:val="24"/>
          <w:szCs w:val="24"/>
        </w:rPr>
        <w:t>Plakoyiannaki</w:t>
      </w:r>
      <w:r>
        <w:rPr>
          <w:rFonts w:ascii="Times New Roman" w:hAnsi="Times New Roman" w:cs="Times New Roman"/>
          <w:sz w:val="24"/>
          <w:szCs w:val="24"/>
        </w:rPr>
        <w:t>, 2008, p. 102). Two distinct forms of sexism emerge in the discussion of advertisements: hostile and benevolent sexism. The first form - hostile sexism - can be found in the negative depiction of women as</w:t>
      </w:r>
      <w:r w:rsidRPr="00B17D56">
        <w:rPr>
          <w:rFonts w:ascii="Times New Roman" w:hAnsi="Times New Roman" w:cs="Times New Roman"/>
          <w:sz w:val="24"/>
          <w:szCs w:val="24"/>
        </w:rPr>
        <w:t xml:space="preserve"> </w:t>
      </w:r>
      <w:r>
        <w:rPr>
          <w:rFonts w:ascii="Times New Roman" w:hAnsi="Times New Roman" w:cs="Times New Roman"/>
          <w:sz w:val="24"/>
          <w:szCs w:val="24"/>
        </w:rPr>
        <w:t>“</w:t>
      </w:r>
      <w:r w:rsidRPr="00B17D56">
        <w:rPr>
          <w:rFonts w:ascii="Times New Roman" w:hAnsi="Times New Roman" w:cs="Times New Roman"/>
          <w:sz w:val="24"/>
          <w:szCs w:val="24"/>
        </w:rPr>
        <w:t>unfit to make important decisions</w:t>
      </w:r>
      <w:r>
        <w:rPr>
          <w:rFonts w:ascii="Times New Roman" w:hAnsi="Times New Roman" w:cs="Times New Roman"/>
          <w:sz w:val="24"/>
          <w:szCs w:val="24"/>
        </w:rPr>
        <w:t>” and their representation</w:t>
      </w:r>
      <w:r w:rsidRPr="00B17D56">
        <w:rPr>
          <w:rFonts w:ascii="Times New Roman" w:hAnsi="Times New Roman" w:cs="Times New Roman"/>
          <w:sz w:val="24"/>
          <w:szCs w:val="24"/>
        </w:rPr>
        <w:t xml:space="preserve"> as </w:t>
      </w:r>
      <w:r>
        <w:rPr>
          <w:rFonts w:ascii="Times New Roman" w:hAnsi="Times New Roman" w:cs="Times New Roman"/>
          <w:sz w:val="24"/>
          <w:szCs w:val="24"/>
        </w:rPr>
        <w:t>“</w:t>
      </w:r>
      <w:r w:rsidRPr="00B17D56">
        <w:rPr>
          <w:rFonts w:ascii="Times New Roman" w:hAnsi="Times New Roman" w:cs="Times New Roman"/>
          <w:sz w:val="24"/>
          <w:szCs w:val="24"/>
        </w:rPr>
        <w:t>easily manipulated, vulnerable, and weak</w:t>
      </w:r>
      <w:r>
        <w:rPr>
          <w:rFonts w:ascii="Times New Roman" w:hAnsi="Times New Roman" w:cs="Times New Roman"/>
          <w:sz w:val="24"/>
          <w:szCs w:val="24"/>
        </w:rPr>
        <w:t>” (</w:t>
      </w:r>
      <w:r w:rsidRPr="006E3A3C">
        <w:rPr>
          <w:rFonts w:ascii="Times New Roman" w:hAnsi="Times New Roman" w:cs="Times New Roman"/>
          <w:sz w:val="24"/>
          <w:szCs w:val="24"/>
        </w:rPr>
        <w:t>Plakoyiannaki</w:t>
      </w:r>
      <w:r>
        <w:rPr>
          <w:rFonts w:ascii="Times New Roman" w:hAnsi="Times New Roman" w:cs="Times New Roman"/>
          <w:sz w:val="24"/>
          <w:szCs w:val="24"/>
        </w:rPr>
        <w:t>, 2008, p. 103). This form is often directed at women who refuse to conform to traditional gender roles defined by their societies. The second form - benevolent sexism - is far more subtle, eliciting “</w:t>
      </w:r>
      <w:r w:rsidRPr="00B17D56">
        <w:rPr>
          <w:rFonts w:ascii="Times New Roman" w:hAnsi="Times New Roman" w:cs="Times New Roman"/>
          <w:sz w:val="24"/>
          <w:szCs w:val="24"/>
        </w:rPr>
        <w:t>feelings of protectiveness and affection toward females, which are based on perceptions of their inferiority and inadequacy</w:t>
      </w:r>
      <w:r>
        <w:rPr>
          <w:rFonts w:ascii="Times New Roman" w:hAnsi="Times New Roman" w:cs="Times New Roman"/>
          <w:sz w:val="24"/>
          <w:szCs w:val="24"/>
        </w:rPr>
        <w:t>”</w:t>
      </w:r>
      <w:r w:rsidRPr="00B17D56">
        <w:rPr>
          <w:rFonts w:ascii="Times New Roman" w:hAnsi="Times New Roman" w:cs="Times New Roman"/>
          <w:sz w:val="24"/>
          <w:szCs w:val="24"/>
        </w:rPr>
        <w:t xml:space="preserve"> </w:t>
      </w:r>
      <w:r>
        <w:rPr>
          <w:rFonts w:ascii="Times New Roman" w:hAnsi="Times New Roman" w:cs="Times New Roman"/>
          <w:sz w:val="24"/>
          <w:szCs w:val="24"/>
        </w:rPr>
        <w:t>(</w:t>
      </w:r>
      <w:r w:rsidRPr="006E3A3C">
        <w:rPr>
          <w:rFonts w:ascii="Times New Roman" w:hAnsi="Times New Roman" w:cs="Times New Roman"/>
          <w:sz w:val="24"/>
          <w:szCs w:val="24"/>
        </w:rPr>
        <w:t>Plakoyiannaki</w:t>
      </w:r>
      <w:r>
        <w:rPr>
          <w:rFonts w:ascii="Times New Roman" w:hAnsi="Times New Roman" w:cs="Times New Roman"/>
          <w:sz w:val="24"/>
          <w:szCs w:val="24"/>
        </w:rPr>
        <w:t>, 2008, p. 103). This form promotes the “</w:t>
      </w:r>
      <w:r w:rsidRPr="00B17D56">
        <w:rPr>
          <w:rFonts w:ascii="Times New Roman" w:hAnsi="Times New Roman" w:cs="Times New Roman"/>
          <w:sz w:val="24"/>
          <w:szCs w:val="24"/>
        </w:rPr>
        <w:t>traditional subservient female roles</w:t>
      </w:r>
      <w:r>
        <w:rPr>
          <w:rFonts w:ascii="Times New Roman" w:hAnsi="Times New Roman" w:cs="Times New Roman"/>
          <w:sz w:val="24"/>
          <w:szCs w:val="24"/>
        </w:rPr>
        <w:t>” and is often found in superficial advertisements depicting women as overly concerned with “</w:t>
      </w:r>
      <w:r w:rsidRPr="00B17D56">
        <w:rPr>
          <w:rFonts w:ascii="Times New Roman" w:hAnsi="Times New Roman" w:cs="Times New Roman"/>
          <w:sz w:val="24"/>
          <w:szCs w:val="24"/>
        </w:rPr>
        <w:t>physical attractiveness</w:t>
      </w:r>
      <w:r>
        <w:rPr>
          <w:rFonts w:ascii="Times New Roman" w:hAnsi="Times New Roman" w:cs="Times New Roman"/>
          <w:sz w:val="24"/>
          <w:szCs w:val="24"/>
        </w:rPr>
        <w:t>” (</w:t>
      </w:r>
      <w:r w:rsidRPr="006E3A3C">
        <w:rPr>
          <w:rFonts w:ascii="Times New Roman" w:hAnsi="Times New Roman" w:cs="Times New Roman"/>
          <w:sz w:val="24"/>
          <w:szCs w:val="24"/>
        </w:rPr>
        <w:t>Plakoyiannaki</w:t>
      </w:r>
      <w:r>
        <w:rPr>
          <w:rFonts w:ascii="Times New Roman" w:hAnsi="Times New Roman" w:cs="Times New Roman"/>
          <w:sz w:val="24"/>
          <w:szCs w:val="24"/>
        </w:rPr>
        <w:t>, 2008, p. 103).</w:t>
      </w:r>
    </w:p>
    <w:p w14:paraId="76C6ED13" w14:textId="3537886F" w:rsidR="008455B3" w:rsidRDefault="007C02FE" w:rsidP="008455B3">
      <w:pPr>
        <w:rPr>
          <w:rFonts w:ascii="Times New Roman" w:hAnsi="Times New Roman" w:cs="Times New Roman"/>
          <w:sz w:val="24"/>
          <w:szCs w:val="24"/>
        </w:rPr>
      </w:pPr>
      <w:r>
        <w:rPr>
          <w:rFonts w:ascii="Times New Roman" w:hAnsi="Times New Roman" w:cs="Times New Roman"/>
          <w:sz w:val="24"/>
          <w:szCs w:val="24"/>
        </w:rPr>
        <w:lastRenderedPageBreak/>
        <w:t>In general</w:t>
      </w:r>
      <w:r w:rsidR="00D73381">
        <w:rPr>
          <w:rFonts w:ascii="Times New Roman" w:hAnsi="Times New Roman" w:cs="Times New Roman"/>
          <w:sz w:val="24"/>
          <w:szCs w:val="24"/>
        </w:rPr>
        <w:t>, advertising has depicted women in four roles: “</w:t>
      </w:r>
      <w:r w:rsidR="00D73381">
        <w:rPr>
          <w:rFonts w:ascii="Times New Roman" w:hAnsi="Times New Roman" w:cs="Times New Roman"/>
          <w:i/>
          <w:iCs/>
          <w:sz w:val="24"/>
          <w:szCs w:val="24"/>
        </w:rPr>
        <w:t xml:space="preserve">traditional </w:t>
      </w:r>
      <w:r w:rsidR="00D73381">
        <w:rPr>
          <w:rFonts w:ascii="Times New Roman" w:hAnsi="Times New Roman" w:cs="Times New Roman"/>
          <w:sz w:val="24"/>
          <w:szCs w:val="24"/>
        </w:rPr>
        <w:t xml:space="preserve">roles </w:t>
      </w:r>
      <w:r w:rsidR="00D73381" w:rsidRPr="001832E2">
        <w:rPr>
          <w:rFonts w:ascii="Times New Roman" w:hAnsi="Times New Roman" w:cs="Times New Roman"/>
          <w:sz w:val="24"/>
          <w:szCs w:val="24"/>
        </w:rPr>
        <w:t>(dependent and housewives),</w:t>
      </w:r>
      <w:r w:rsidR="00D73381">
        <w:rPr>
          <w:rFonts w:ascii="Times New Roman" w:hAnsi="Times New Roman" w:cs="Times New Roman"/>
          <w:sz w:val="24"/>
          <w:szCs w:val="24"/>
        </w:rPr>
        <w:t>” “</w:t>
      </w:r>
      <w:r w:rsidR="00D73381" w:rsidRPr="001832E2">
        <w:rPr>
          <w:rFonts w:ascii="Times New Roman" w:hAnsi="Times New Roman" w:cs="Times New Roman"/>
          <w:i/>
          <w:iCs/>
          <w:sz w:val="24"/>
          <w:szCs w:val="24"/>
        </w:rPr>
        <w:t xml:space="preserve">decorative </w:t>
      </w:r>
      <w:r w:rsidR="00D73381" w:rsidRPr="001832E2">
        <w:rPr>
          <w:rFonts w:ascii="Times New Roman" w:hAnsi="Times New Roman" w:cs="Times New Roman"/>
          <w:sz w:val="24"/>
          <w:szCs w:val="24"/>
        </w:rPr>
        <w:t>roles (concerned with physical attractiveness and sex objects),</w:t>
      </w:r>
      <w:r w:rsidR="00D73381">
        <w:rPr>
          <w:rFonts w:ascii="Times New Roman" w:hAnsi="Times New Roman" w:cs="Times New Roman"/>
          <w:sz w:val="24"/>
          <w:szCs w:val="24"/>
        </w:rPr>
        <w:t>” “</w:t>
      </w:r>
      <w:r w:rsidR="00D73381" w:rsidRPr="001832E2">
        <w:rPr>
          <w:rFonts w:ascii="Times New Roman" w:hAnsi="Times New Roman" w:cs="Times New Roman"/>
          <w:i/>
          <w:iCs/>
          <w:sz w:val="24"/>
          <w:szCs w:val="24"/>
        </w:rPr>
        <w:t>non-traditional</w:t>
      </w:r>
      <w:r w:rsidR="00D73381" w:rsidRPr="001832E2">
        <w:rPr>
          <w:rFonts w:ascii="Times New Roman" w:hAnsi="Times New Roman" w:cs="Times New Roman"/>
          <w:sz w:val="24"/>
          <w:szCs w:val="24"/>
        </w:rPr>
        <w:t xml:space="preserve"> roles (non</w:t>
      </w:r>
      <w:r w:rsidR="00D73381">
        <w:rPr>
          <w:rFonts w:ascii="Times New Roman" w:hAnsi="Times New Roman" w:cs="Times New Roman"/>
          <w:sz w:val="24"/>
          <w:szCs w:val="24"/>
        </w:rPr>
        <w:t>-</w:t>
      </w:r>
      <w:r w:rsidR="00D73381" w:rsidRPr="001832E2">
        <w:rPr>
          <w:rFonts w:ascii="Times New Roman" w:hAnsi="Times New Roman" w:cs="Times New Roman"/>
          <w:sz w:val="24"/>
          <w:szCs w:val="24"/>
        </w:rPr>
        <w:t>traditional activities, career-oriented women and voices of authority),</w:t>
      </w:r>
      <w:r w:rsidR="00D73381">
        <w:rPr>
          <w:rFonts w:ascii="Times New Roman" w:hAnsi="Times New Roman" w:cs="Times New Roman"/>
          <w:sz w:val="24"/>
          <w:szCs w:val="24"/>
        </w:rPr>
        <w:t>” and</w:t>
      </w:r>
      <w:r w:rsidR="00D73381" w:rsidRPr="001832E2">
        <w:rPr>
          <w:rFonts w:ascii="Times New Roman" w:hAnsi="Times New Roman" w:cs="Times New Roman"/>
          <w:sz w:val="24"/>
          <w:szCs w:val="24"/>
        </w:rPr>
        <w:t xml:space="preserve"> </w:t>
      </w:r>
      <w:r w:rsidR="00D73381">
        <w:rPr>
          <w:rFonts w:ascii="Times New Roman" w:hAnsi="Times New Roman" w:cs="Times New Roman"/>
          <w:sz w:val="24"/>
          <w:szCs w:val="24"/>
        </w:rPr>
        <w:t>“</w:t>
      </w:r>
      <w:r w:rsidR="00D73381" w:rsidRPr="001832E2">
        <w:rPr>
          <w:rFonts w:ascii="Times New Roman" w:hAnsi="Times New Roman" w:cs="Times New Roman"/>
          <w:i/>
          <w:iCs/>
          <w:sz w:val="24"/>
          <w:szCs w:val="24"/>
        </w:rPr>
        <w:t>neutral</w:t>
      </w:r>
      <w:r w:rsidR="00D73381" w:rsidRPr="001832E2">
        <w:rPr>
          <w:rFonts w:ascii="Times New Roman" w:hAnsi="Times New Roman" w:cs="Times New Roman"/>
          <w:sz w:val="24"/>
          <w:szCs w:val="24"/>
        </w:rPr>
        <w:t xml:space="preserve"> roles (portrayed as equal to men)</w:t>
      </w:r>
      <w:r w:rsidR="00D73381">
        <w:rPr>
          <w:rFonts w:ascii="Times New Roman" w:hAnsi="Times New Roman" w:cs="Times New Roman"/>
          <w:sz w:val="24"/>
          <w:szCs w:val="24"/>
        </w:rPr>
        <w:t>” (</w:t>
      </w:r>
      <w:r w:rsidR="00D73381" w:rsidRPr="006E3A3C">
        <w:rPr>
          <w:rFonts w:ascii="Times New Roman" w:hAnsi="Times New Roman" w:cs="Times New Roman"/>
          <w:sz w:val="24"/>
          <w:szCs w:val="24"/>
        </w:rPr>
        <w:t>Plakoyiannaki</w:t>
      </w:r>
      <w:r w:rsidR="00D73381">
        <w:rPr>
          <w:rFonts w:ascii="Times New Roman" w:hAnsi="Times New Roman" w:cs="Times New Roman"/>
          <w:sz w:val="24"/>
          <w:szCs w:val="24"/>
        </w:rPr>
        <w:t>, 2008, p. 103).</w:t>
      </w:r>
      <w:r w:rsidR="008455B3">
        <w:rPr>
          <w:rFonts w:ascii="Times New Roman" w:hAnsi="Times New Roman" w:cs="Times New Roman"/>
          <w:sz w:val="24"/>
          <w:szCs w:val="24"/>
        </w:rPr>
        <w:t xml:space="preserve"> </w:t>
      </w:r>
      <w:r w:rsidR="00D73381">
        <w:rPr>
          <w:rFonts w:ascii="Times New Roman" w:hAnsi="Times New Roman" w:cs="Times New Roman"/>
          <w:sz w:val="24"/>
          <w:szCs w:val="24"/>
        </w:rPr>
        <w:t xml:space="preserve">A study conducted in 2008 found that within the realm of online advertising women are most often portrayed within the first two roles (traditional and decorative), revealing the fields underlying support of sexism. The study found most women were depicted in </w:t>
      </w:r>
      <w:r w:rsidR="00D73381" w:rsidRPr="00865E5F">
        <w:rPr>
          <w:rFonts w:ascii="Times New Roman" w:hAnsi="Times New Roman" w:cs="Times New Roman"/>
          <w:sz w:val="24"/>
          <w:szCs w:val="24"/>
        </w:rPr>
        <w:t>decorative</w:t>
      </w:r>
      <w:r w:rsidR="00D73381">
        <w:rPr>
          <w:rFonts w:ascii="Times New Roman" w:hAnsi="Times New Roman" w:cs="Times New Roman"/>
          <w:i/>
          <w:iCs/>
          <w:sz w:val="24"/>
          <w:szCs w:val="24"/>
        </w:rPr>
        <w:t xml:space="preserve"> </w:t>
      </w:r>
      <w:r w:rsidR="00D73381">
        <w:rPr>
          <w:rFonts w:ascii="Times New Roman" w:hAnsi="Times New Roman" w:cs="Times New Roman"/>
          <w:sz w:val="24"/>
          <w:szCs w:val="24"/>
        </w:rPr>
        <w:t>roles, “</w:t>
      </w:r>
      <w:r w:rsidR="00D73381" w:rsidRPr="00176BF7">
        <w:rPr>
          <w:rFonts w:ascii="Times New Roman" w:hAnsi="Times New Roman" w:cs="Times New Roman"/>
          <w:sz w:val="24"/>
          <w:szCs w:val="24"/>
        </w:rPr>
        <w:t xml:space="preserve">notably those </w:t>
      </w:r>
      <w:r w:rsidR="00D73381">
        <w:rPr>
          <w:rFonts w:ascii="Times New Roman" w:hAnsi="Times New Roman" w:cs="Times New Roman"/>
          <w:sz w:val="24"/>
          <w:szCs w:val="24"/>
        </w:rPr>
        <w:t>‘</w:t>
      </w:r>
      <w:r w:rsidR="00D73381" w:rsidRPr="00176BF7">
        <w:rPr>
          <w:rFonts w:ascii="Times New Roman" w:hAnsi="Times New Roman" w:cs="Times New Roman"/>
          <w:sz w:val="24"/>
          <w:szCs w:val="24"/>
        </w:rPr>
        <w:t>concerned with physical attractiveness</w:t>
      </w:r>
      <w:r w:rsidR="00D73381">
        <w:rPr>
          <w:rFonts w:ascii="Times New Roman" w:hAnsi="Times New Roman" w:cs="Times New Roman"/>
          <w:sz w:val="24"/>
          <w:szCs w:val="24"/>
        </w:rPr>
        <w:t>’</w:t>
      </w:r>
      <w:r w:rsidR="00D73381" w:rsidRPr="00176BF7">
        <w:rPr>
          <w:rFonts w:ascii="Times New Roman" w:hAnsi="Times New Roman" w:cs="Times New Roman"/>
          <w:sz w:val="24"/>
          <w:szCs w:val="24"/>
        </w:rPr>
        <w:t xml:space="preserve"> (33.00%) and as </w:t>
      </w:r>
      <w:r w:rsidR="00D73381">
        <w:rPr>
          <w:rFonts w:ascii="Times New Roman" w:hAnsi="Times New Roman" w:cs="Times New Roman"/>
          <w:sz w:val="24"/>
          <w:szCs w:val="24"/>
        </w:rPr>
        <w:t>‘</w:t>
      </w:r>
      <w:r w:rsidR="00D73381" w:rsidRPr="00176BF7">
        <w:rPr>
          <w:rFonts w:ascii="Times New Roman" w:hAnsi="Times New Roman" w:cs="Times New Roman"/>
          <w:sz w:val="24"/>
          <w:szCs w:val="24"/>
        </w:rPr>
        <w:t>sex objects</w:t>
      </w:r>
      <w:r w:rsidR="00D73381">
        <w:rPr>
          <w:rFonts w:ascii="Times New Roman" w:hAnsi="Times New Roman" w:cs="Times New Roman"/>
          <w:sz w:val="24"/>
          <w:szCs w:val="24"/>
        </w:rPr>
        <w:t>’</w:t>
      </w:r>
      <w:r w:rsidR="00D73381" w:rsidRPr="00176BF7">
        <w:rPr>
          <w:rFonts w:ascii="Times New Roman" w:hAnsi="Times New Roman" w:cs="Times New Roman"/>
          <w:sz w:val="24"/>
          <w:szCs w:val="24"/>
        </w:rPr>
        <w:t xml:space="preserve"> (17.50%</w:t>
      </w:r>
      <w:r w:rsidR="00D73381">
        <w:rPr>
          <w:rFonts w:ascii="Times New Roman" w:hAnsi="Times New Roman" w:cs="Times New Roman"/>
          <w:sz w:val="24"/>
          <w:szCs w:val="24"/>
        </w:rPr>
        <w:t>),” amounting to “</w:t>
      </w:r>
      <w:r w:rsidR="00D73381" w:rsidRPr="00176BF7">
        <w:rPr>
          <w:rFonts w:ascii="Times New Roman" w:hAnsi="Times New Roman" w:cs="Times New Roman"/>
          <w:sz w:val="24"/>
          <w:szCs w:val="24"/>
        </w:rPr>
        <w:t>slightly more than half of the sample of advertisements</w:t>
      </w:r>
      <w:r w:rsidR="00D73381">
        <w:rPr>
          <w:rFonts w:ascii="Times New Roman" w:hAnsi="Times New Roman" w:cs="Times New Roman"/>
          <w:sz w:val="24"/>
          <w:szCs w:val="24"/>
        </w:rPr>
        <w:t>” (</w:t>
      </w:r>
      <w:r w:rsidR="00D73381" w:rsidRPr="006E3A3C">
        <w:rPr>
          <w:rFonts w:ascii="Times New Roman" w:hAnsi="Times New Roman" w:cs="Times New Roman"/>
          <w:sz w:val="24"/>
          <w:szCs w:val="24"/>
        </w:rPr>
        <w:t>Plakoyiannaki</w:t>
      </w:r>
      <w:r w:rsidR="00D73381">
        <w:rPr>
          <w:rFonts w:ascii="Times New Roman" w:hAnsi="Times New Roman" w:cs="Times New Roman"/>
          <w:sz w:val="24"/>
          <w:szCs w:val="24"/>
        </w:rPr>
        <w:t>, 2008, p. 106). The second largest chunk was the portrayal of women in traditional roles, which amounted to 18% of the sampled advertisements, specifically</w:t>
      </w:r>
      <w:r w:rsidR="00D73381" w:rsidRPr="00793BE8">
        <w:rPr>
          <w:rFonts w:ascii="Times New Roman" w:hAnsi="Times New Roman" w:cs="Times New Roman"/>
          <w:sz w:val="24"/>
          <w:szCs w:val="24"/>
        </w:rPr>
        <w:t xml:space="preserve"> in </w:t>
      </w:r>
      <w:r w:rsidR="00D73381">
        <w:rPr>
          <w:rFonts w:ascii="Times New Roman" w:hAnsi="Times New Roman" w:cs="Times New Roman"/>
          <w:sz w:val="24"/>
          <w:szCs w:val="24"/>
        </w:rPr>
        <w:t>“</w:t>
      </w:r>
      <w:r w:rsidR="00D73381" w:rsidRPr="00793BE8">
        <w:rPr>
          <w:rFonts w:ascii="Times New Roman" w:hAnsi="Times New Roman" w:cs="Times New Roman"/>
          <w:sz w:val="24"/>
          <w:szCs w:val="24"/>
        </w:rPr>
        <w:t>dependency roles in 2.84% and as housewives in 15.16%</w:t>
      </w:r>
      <w:r w:rsidR="00D73381">
        <w:rPr>
          <w:rFonts w:ascii="Times New Roman" w:hAnsi="Times New Roman" w:cs="Times New Roman"/>
          <w:sz w:val="24"/>
          <w:szCs w:val="24"/>
        </w:rPr>
        <w:t>” (</w:t>
      </w:r>
      <w:r w:rsidR="00D73381" w:rsidRPr="006E3A3C">
        <w:rPr>
          <w:rFonts w:ascii="Times New Roman" w:hAnsi="Times New Roman" w:cs="Times New Roman"/>
          <w:sz w:val="24"/>
          <w:szCs w:val="24"/>
        </w:rPr>
        <w:t>Plakoyiannaki</w:t>
      </w:r>
      <w:r w:rsidR="00D73381">
        <w:rPr>
          <w:rFonts w:ascii="Times New Roman" w:hAnsi="Times New Roman" w:cs="Times New Roman"/>
          <w:sz w:val="24"/>
          <w:szCs w:val="24"/>
        </w:rPr>
        <w:t>, 2008, p. 106).</w:t>
      </w:r>
    </w:p>
    <w:p w14:paraId="399FCDDE" w14:textId="1CAEA0AE" w:rsidR="00D73381" w:rsidRPr="008450F0" w:rsidRDefault="00D73381" w:rsidP="00D73381">
      <w:pPr>
        <w:rPr>
          <w:rFonts w:ascii="Times New Roman" w:hAnsi="Times New Roman" w:cs="Times New Roman"/>
          <w:sz w:val="24"/>
          <w:szCs w:val="24"/>
        </w:rPr>
      </w:pPr>
      <w:r>
        <w:rPr>
          <w:rFonts w:ascii="Times New Roman" w:hAnsi="Times New Roman" w:cs="Times New Roman"/>
          <w:sz w:val="24"/>
          <w:szCs w:val="24"/>
        </w:rPr>
        <w:t>Surprisingly, the study discovered that “fema</w:t>
      </w:r>
      <w:r w:rsidRPr="00E84533">
        <w:rPr>
          <w:rFonts w:ascii="Times New Roman" w:hAnsi="Times New Roman" w:cs="Times New Roman"/>
          <w:sz w:val="24"/>
          <w:szCs w:val="24"/>
        </w:rPr>
        <w:t>le-audience web pages were likely to portray female models in decorative roles supporting sexism</w:t>
      </w:r>
      <w:r>
        <w:rPr>
          <w:rFonts w:ascii="Times New Roman" w:hAnsi="Times New Roman" w:cs="Times New Roman"/>
          <w:sz w:val="24"/>
          <w:szCs w:val="24"/>
        </w:rPr>
        <w:t xml:space="preserve">” </w:t>
      </w:r>
      <w:r w:rsidR="00AF6FB2">
        <w:rPr>
          <w:rFonts w:ascii="Times New Roman" w:hAnsi="Times New Roman" w:cs="Times New Roman"/>
          <w:sz w:val="24"/>
          <w:szCs w:val="24"/>
        </w:rPr>
        <w:t>more so than</w:t>
      </w:r>
      <w:r>
        <w:rPr>
          <w:rFonts w:ascii="Times New Roman" w:hAnsi="Times New Roman" w:cs="Times New Roman"/>
          <w:sz w:val="24"/>
          <w:szCs w:val="24"/>
        </w:rPr>
        <w:t xml:space="preserve"> websites aimed at “</w:t>
      </w:r>
      <w:r w:rsidRPr="00E84533">
        <w:rPr>
          <w:rFonts w:ascii="Times New Roman" w:hAnsi="Times New Roman" w:cs="Times New Roman"/>
          <w:sz w:val="24"/>
          <w:szCs w:val="24"/>
        </w:rPr>
        <w:t>male or general internet audiences</w:t>
      </w:r>
      <w:r>
        <w:rPr>
          <w:rFonts w:ascii="Times New Roman" w:hAnsi="Times New Roman" w:cs="Times New Roman"/>
          <w:sz w:val="24"/>
          <w:szCs w:val="24"/>
        </w:rPr>
        <w:t>” (</w:t>
      </w:r>
      <w:r w:rsidRPr="006E3A3C">
        <w:rPr>
          <w:rFonts w:ascii="Times New Roman" w:hAnsi="Times New Roman" w:cs="Times New Roman"/>
          <w:sz w:val="24"/>
          <w:szCs w:val="24"/>
        </w:rPr>
        <w:t>Plakoyiannaki</w:t>
      </w:r>
      <w:r>
        <w:rPr>
          <w:rFonts w:ascii="Times New Roman" w:hAnsi="Times New Roman" w:cs="Times New Roman"/>
          <w:sz w:val="24"/>
          <w:szCs w:val="24"/>
        </w:rPr>
        <w:t>, 2008, p. 107). These websites specifically depicted women concerned with physical attractiveness, revealing the industries attempts to “</w:t>
      </w:r>
      <w:r w:rsidRPr="00F02019">
        <w:rPr>
          <w:rFonts w:ascii="Times New Roman" w:hAnsi="Times New Roman" w:cs="Times New Roman"/>
          <w:sz w:val="24"/>
          <w:szCs w:val="24"/>
        </w:rPr>
        <w:t>create and exploit anxiety of women to meet frequently unrealistic beauty standards set by online advertisements of global products</w:t>
      </w:r>
      <w:r>
        <w:rPr>
          <w:rFonts w:ascii="Times New Roman" w:hAnsi="Times New Roman" w:cs="Times New Roman"/>
          <w:sz w:val="24"/>
          <w:szCs w:val="24"/>
        </w:rPr>
        <w:t>” (</w:t>
      </w:r>
      <w:r w:rsidRPr="006E3A3C">
        <w:rPr>
          <w:rFonts w:ascii="Times New Roman" w:hAnsi="Times New Roman" w:cs="Times New Roman"/>
          <w:sz w:val="24"/>
          <w:szCs w:val="24"/>
        </w:rPr>
        <w:t>Plakoyiannaki</w:t>
      </w:r>
      <w:r>
        <w:rPr>
          <w:rFonts w:ascii="Times New Roman" w:hAnsi="Times New Roman" w:cs="Times New Roman"/>
          <w:sz w:val="24"/>
          <w:szCs w:val="24"/>
        </w:rPr>
        <w:t>, 2008, p. 107).</w:t>
      </w:r>
    </w:p>
    <w:p w14:paraId="6A4482C5" w14:textId="41AF3FE2" w:rsidR="00AF6FB2" w:rsidRDefault="00BD157E" w:rsidP="00BD157E">
      <w:pPr>
        <w:rPr>
          <w:rFonts w:ascii="Times New Roman" w:hAnsi="Times New Roman" w:cs="Times New Roman"/>
          <w:sz w:val="24"/>
          <w:szCs w:val="24"/>
        </w:rPr>
      </w:pPr>
      <w:r w:rsidRPr="004F497F">
        <w:rPr>
          <w:rFonts w:ascii="Times New Roman" w:hAnsi="Times New Roman" w:cs="Times New Roman"/>
          <w:sz w:val="24"/>
          <w:szCs w:val="24"/>
        </w:rPr>
        <w:t>This study showcases the ethical conflict of gender representation within the advertising industry, since</w:t>
      </w:r>
      <w:r>
        <w:rPr>
          <w:rFonts w:ascii="Times New Roman" w:hAnsi="Times New Roman" w:cs="Times New Roman"/>
          <w:sz w:val="24"/>
          <w:szCs w:val="24"/>
        </w:rPr>
        <w:t xml:space="preserve"> the industry’s “most susceptible targets” are the women who identify with these stereotypical depictions and attempt to embody the “appropriate” roles shaped by their society </w:t>
      </w:r>
      <w:r w:rsidRPr="004F497F">
        <w:rPr>
          <w:rFonts w:ascii="Times New Roman" w:hAnsi="Times New Roman" w:cs="Times New Roman"/>
          <w:sz w:val="24"/>
          <w:szCs w:val="24"/>
        </w:rPr>
        <w:t>(Plakoyiannaki, 2008, p. 109)</w:t>
      </w:r>
      <w:r>
        <w:rPr>
          <w:rFonts w:ascii="Times New Roman" w:hAnsi="Times New Roman" w:cs="Times New Roman"/>
          <w:sz w:val="24"/>
          <w:szCs w:val="24"/>
        </w:rPr>
        <w:t xml:space="preserve">. The continued portrayal of women in these sexist roles (as </w:t>
      </w:r>
      <w:r>
        <w:rPr>
          <w:rFonts w:ascii="Times New Roman" w:hAnsi="Times New Roman" w:cs="Times New Roman"/>
          <w:sz w:val="24"/>
          <w:szCs w:val="24"/>
        </w:rPr>
        <w:lastRenderedPageBreak/>
        <w:t xml:space="preserve">subservient sex objects who live </w:t>
      </w:r>
      <w:r w:rsidR="00A1159E">
        <w:rPr>
          <w:rFonts w:ascii="Times New Roman" w:hAnsi="Times New Roman" w:cs="Times New Roman"/>
          <w:sz w:val="24"/>
          <w:szCs w:val="24"/>
        </w:rPr>
        <w:t xml:space="preserve">in </w:t>
      </w:r>
      <w:r>
        <w:rPr>
          <w:rFonts w:ascii="Times New Roman" w:hAnsi="Times New Roman" w:cs="Times New Roman"/>
          <w:sz w:val="24"/>
          <w:szCs w:val="24"/>
        </w:rPr>
        <w:t>to service others) suggests that women are treated “</w:t>
      </w:r>
      <w:r w:rsidRPr="00315EE2">
        <w:rPr>
          <w:rFonts w:ascii="Times New Roman" w:hAnsi="Times New Roman" w:cs="Times New Roman"/>
          <w:sz w:val="24"/>
          <w:szCs w:val="24"/>
        </w:rPr>
        <w:t>as a commodity, as a means to something else, rather than ends to themselves</w:t>
      </w:r>
      <w:r>
        <w:rPr>
          <w:rFonts w:ascii="Times New Roman" w:hAnsi="Times New Roman" w:cs="Times New Roman"/>
          <w:sz w:val="24"/>
          <w:szCs w:val="24"/>
        </w:rPr>
        <w:t>”</w:t>
      </w:r>
      <w:r w:rsidRPr="00315EE2">
        <w:rPr>
          <w:rFonts w:ascii="Times New Roman" w:hAnsi="Times New Roman" w:cs="Times New Roman"/>
          <w:sz w:val="24"/>
          <w:szCs w:val="24"/>
        </w:rPr>
        <w:t xml:space="preserve"> (Cohan, 2001, p. 329).</w:t>
      </w:r>
    </w:p>
    <w:p w14:paraId="4DB2A4E1" w14:textId="7287EA37" w:rsidR="00AF6FB2" w:rsidRDefault="00AF6FB2" w:rsidP="00AF6FB2">
      <w:pPr>
        <w:rPr>
          <w:rFonts w:ascii="Times New Roman" w:hAnsi="Times New Roman" w:cs="Times New Roman"/>
          <w:sz w:val="24"/>
          <w:szCs w:val="24"/>
        </w:rPr>
      </w:pPr>
      <w:r>
        <w:rPr>
          <w:rFonts w:ascii="Times New Roman" w:hAnsi="Times New Roman" w:cs="Times New Roman"/>
          <w:sz w:val="24"/>
          <w:szCs w:val="24"/>
        </w:rPr>
        <w:t>A study done two-decades before (in 1988) reflected similar trends in female representation in advertisements: “M</w:t>
      </w:r>
      <w:r w:rsidRPr="00213D91">
        <w:rPr>
          <w:rFonts w:ascii="Times New Roman" w:hAnsi="Times New Roman" w:cs="Times New Roman"/>
          <w:sz w:val="24"/>
          <w:szCs w:val="24"/>
        </w:rPr>
        <w:t>ale voices are much more likely than female voices to be used in voiceovers, women are portrayed as young more often than men, and men are more likely to be portrayed in independent roles whereas women are portrayed in roles relative to othe</w:t>
      </w:r>
      <w:r>
        <w:rPr>
          <w:rFonts w:ascii="Times New Roman" w:hAnsi="Times New Roman" w:cs="Times New Roman"/>
          <w:sz w:val="24"/>
          <w:szCs w:val="24"/>
        </w:rPr>
        <w:t xml:space="preserve">rs” (Gilly, 1988, p. 83). One would think this sexist representation would have changed over the course of twenty years, yet societal </w:t>
      </w:r>
      <w:r w:rsidR="006B403E">
        <w:rPr>
          <w:rFonts w:ascii="Times New Roman" w:hAnsi="Times New Roman" w:cs="Times New Roman"/>
          <w:sz w:val="24"/>
          <w:szCs w:val="24"/>
        </w:rPr>
        <w:t xml:space="preserve">gender roles </w:t>
      </w:r>
      <w:r>
        <w:rPr>
          <w:rFonts w:ascii="Times New Roman" w:hAnsi="Times New Roman" w:cs="Times New Roman"/>
          <w:sz w:val="24"/>
          <w:szCs w:val="24"/>
        </w:rPr>
        <w:t>“</w:t>
      </w:r>
      <w:r w:rsidRPr="00B770A4">
        <w:rPr>
          <w:rFonts w:ascii="Times New Roman" w:hAnsi="Times New Roman" w:cs="Times New Roman"/>
          <w:sz w:val="24"/>
          <w:szCs w:val="24"/>
        </w:rPr>
        <w:t>continue to change and expand at a faster rate than the advertisers' response</w:t>
      </w:r>
      <w:r>
        <w:rPr>
          <w:rFonts w:ascii="Times New Roman" w:hAnsi="Times New Roman" w:cs="Times New Roman"/>
          <w:sz w:val="24"/>
          <w:szCs w:val="24"/>
        </w:rPr>
        <w:t xml:space="preserve">,” and the </w:t>
      </w:r>
      <w:r w:rsidRPr="00B770A4">
        <w:rPr>
          <w:rFonts w:ascii="Times New Roman" w:hAnsi="Times New Roman" w:cs="Times New Roman"/>
          <w:sz w:val="24"/>
          <w:szCs w:val="24"/>
        </w:rPr>
        <w:t>image</w:t>
      </w:r>
      <w:r>
        <w:rPr>
          <w:rFonts w:ascii="Times New Roman" w:hAnsi="Times New Roman" w:cs="Times New Roman"/>
          <w:sz w:val="24"/>
          <w:szCs w:val="24"/>
        </w:rPr>
        <w:t>s of women</w:t>
      </w:r>
      <w:r w:rsidRPr="00B770A4">
        <w:rPr>
          <w:rFonts w:ascii="Times New Roman" w:hAnsi="Times New Roman" w:cs="Times New Roman"/>
          <w:sz w:val="24"/>
          <w:szCs w:val="24"/>
        </w:rPr>
        <w:t xml:space="preserve"> reflect </w:t>
      </w:r>
      <w:r>
        <w:rPr>
          <w:rFonts w:ascii="Times New Roman" w:hAnsi="Times New Roman" w:cs="Times New Roman"/>
          <w:sz w:val="24"/>
          <w:szCs w:val="24"/>
        </w:rPr>
        <w:t>“</w:t>
      </w:r>
      <w:r w:rsidRPr="00B770A4">
        <w:rPr>
          <w:rFonts w:ascii="Times New Roman" w:hAnsi="Times New Roman" w:cs="Times New Roman"/>
          <w:sz w:val="24"/>
          <w:szCs w:val="24"/>
        </w:rPr>
        <w:t>the status quo of a time gone by</w:t>
      </w:r>
      <w:r>
        <w:rPr>
          <w:rFonts w:ascii="Times New Roman" w:hAnsi="Times New Roman" w:cs="Times New Roman"/>
          <w:sz w:val="24"/>
          <w:szCs w:val="24"/>
        </w:rPr>
        <w:t>” (Courtney, 1983, p. 24).</w:t>
      </w:r>
    </w:p>
    <w:p w14:paraId="0C714C7A" w14:textId="37004F99" w:rsidR="001D6ADF" w:rsidRDefault="00BD157E" w:rsidP="001D6ADF">
      <w:pPr>
        <w:rPr>
          <w:rFonts w:ascii="Times New Roman" w:hAnsi="Times New Roman" w:cs="Times New Roman"/>
          <w:sz w:val="24"/>
          <w:szCs w:val="24"/>
        </w:rPr>
      </w:pPr>
      <w:r>
        <w:rPr>
          <w:rFonts w:ascii="Times New Roman" w:hAnsi="Times New Roman" w:cs="Times New Roman"/>
          <w:sz w:val="24"/>
          <w:szCs w:val="24"/>
        </w:rPr>
        <w:t>However, a study conducted in the early 1990s demonstrates that some women “</w:t>
      </w:r>
      <w:r w:rsidRPr="00455614">
        <w:rPr>
          <w:rFonts w:ascii="Times New Roman" w:hAnsi="Times New Roman" w:cs="Times New Roman"/>
          <w:sz w:val="24"/>
          <w:szCs w:val="24"/>
        </w:rPr>
        <w:t>are alert to female role portrayals in advertising</w:t>
      </w:r>
      <w:r>
        <w:rPr>
          <w:rFonts w:ascii="Times New Roman" w:hAnsi="Times New Roman" w:cs="Times New Roman"/>
          <w:sz w:val="24"/>
          <w:szCs w:val="24"/>
        </w:rPr>
        <w:t xml:space="preserve">” and their active observance effects their purchasing decisions; specifically, 63% of “upscale women… </w:t>
      </w:r>
      <w:r w:rsidRPr="00455614">
        <w:rPr>
          <w:rFonts w:ascii="Times New Roman" w:hAnsi="Times New Roman" w:cs="Times New Roman"/>
          <w:sz w:val="24"/>
          <w:szCs w:val="24"/>
        </w:rPr>
        <w:t>express their intent to discontinue using a product associated with demeaning sexual stereotypes</w:t>
      </w:r>
      <w:r>
        <w:rPr>
          <w:rFonts w:ascii="Times New Roman" w:hAnsi="Times New Roman" w:cs="Times New Roman"/>
          <w:sz w:val="24"/>
          <w:szCs w:val="24"/>
        </w:rPr>
        <w:t>” (</w:t>
      </w:r>
      <w:r w:rsidRPr="006E3A3C">
        <w:rPr>
          <w:rFonts w:ascii="Times New Roman" w:hAnsi="Times New Roman" w:cs="Times New Roman"/>
          <w:sz w:val="24"/>
          <w:szCs w:val="24"/>
        </w:rPr>
        <w:t>Plakoyiannaki</w:t>
      </w:r>
      <w:r>
        <w:rPr>
          <w:rFonts w:ascii="Times New Roman" w:hAnsi="Times New Roman" w:cs="Times New Roman"/>
          <w:sz w:val="24"/>
          <w:szCs w:val="24"/>
        </w:rPr>
        <w:t>, 2008, p. 110).</w:t>
      </w:r>
      <w:r w:rsidR="001D6ADF">
        <w:rPr>
          <w:rFonts w:ascii="Times New Roman" w:hAnsi="Times New Roman" w:cs="Times New Roman"/>
          <w:sz w:val="24"/>
          <w:szCs w:val="24"/>
        </w:rPr>
        <w:t xml:space="preserve"> </w:t>
      </w:r>
      <w:r>
        <w:rPr>
          <w:rFonts w:ascii="Times New Roman" w:hAnsi="Times New Roman" w:cs="Times New Roman"/>
          <w:sz w:val="24"/>
          <w:szCs w:val="24"/>
        </w:rPr>
        <w:t>But “upscale” women are not the only ones fighting against these sexual stereotypes; in a 2003 study of the US beauty industry and their advertisements, researchers discovered that an “overwhelming majority” of Black women</w:t>
      </w:r>
      <w:r w:rsidRPr="00095C51">
        <w:rPr>
          <w:rFonts w:ascii="Times New Roman" w:hAnsi="Times New Roman" w:cs="Times New Roman"/>
          <w:sz w:val="24"/>
          <w:szCs w:val="24"/>
        </w:rPr>
        <w:t xml:space="preserve"> </w:t>
      </w:r>
      <w:r>
        <w:rPr>
          <w:rFonts w:ascii="Times New Roman" w:hAnsi="Times New Roman" w:cs="Times New Roman"/>
          <w:sz w:val="24"/>
          <w:szCs w:val="24"/>
        </w:rPr>
        <w:t>“</w:t>
      </w:r>
      <w:r w:rsidRPr="00095C51">
        <w:rPr>
          <w:rFonts w:ascii="Times New Roman" w:hAnsi="Times New Roman" w:cs="Times New Roman"/>
          <w:sz w:val="24"/>
          <w:szCs w:val="24"/>
        </w:rPr>
        <w:t>expressed discomfort with the way the media defines beauty” (Sekayi, 2003, p. 474)</w:t>
      </w:r>
      <w:r>
        <w:rPr>
          <w:rFonts w:ascii="Times New Roman" w:hAnsi="Times New Roman" w:cs="Times New Roman"/>
          <w:sz w:val="24"/>
          <w:szCs w:val="24"/>
        </w:rPr>
        <w:t>.</w:t>
      </w:r>
    </w:p>
    <w:p w14:paraId="7B74A883" w14:textId="35189DFA" w:rsidR="00BD157E" w:rsidRDefault="00BD157E" w:rsidP="00BD157E">
      <w:pPr>
        <w:rPr>
          <w:rFonts w:ascii="Times New Roman" w:hAnsi="Times New Roman" w:cs="Times New Roman"/>
          <w:sz w:val="24"/>
          <w:szCs w:val="24"/>
        </w:rPr>
      </w:pPr>
      <w:r>
        <w:rPr>
          <w:rFonts w:ascii="Times New Roman" w:hAnsi="Times New Roman" w:cs="Times New Roman"/>
          <w:sz w:val="24"/>
          <w:szCs w:val="24"/>
        </w:rPr>
        <w:t>American pop culture has placed significant importance on the “socially ideal body” (including body shape, skin color and hair texture) which has become “</w:t>
      </w:r>
      <w:r w:rsidRPr="00583370">
        <w:rPr>
          <w:rFonts w:ascii="Times New Roman" w:hAnsi="Times New Roman" w:cs="Times New Roman"/>
          <w:sz w:val="24"/>
          <w:szCs w:val="24"/>
        </w:rPr>
        <w:t>synonymous with beauty, success, health, and self-control</w:t>
      </w:r>
      <w:r>
        <w:rPr>
          <w:rFonts w:ascii="Times New Roman" w:hAnsi="Times New Roman" w:cs="Times New Roman"/>
          <w:sz w:val="24"/>
          <w:szCs w:val="24"/>
        </w:rPr>
        <w:t xml:space="preserve">” </w:t>
      </w:r>
      <w:r w:rsidRPr="00583370">
        <w:rPr>
          <w:rFonts w:ascii="Times New Roman" w:hAnsi="Times New Roman" w:cs="Times New Roman"/>
          <w:sz w:val="24"/>
          <w:szCs w:val="24"/>
        </w:rPr>
        <w:t>(Sekayi, 2003, p. 469</w:t>
      </w:r>
      <w:r>
        <w:rPr>
          <w:rFonts w:ascii="Times New Roman" w:hAnsi="Times New Roman" w:cs="Times New Roman"/>
          <w:sz w:val="24"/>
          <w:szCs w:val="24"/>
        </w:rPr>
        <w:t xml:space="preserve">). The current Eurocentric characterization of “beauty” arose with the arrival of models like Twiggy in the 1960s, forever shifting American society away from average-sized and more voluptuous women. This concept </w:t>
      </w:r>
      <w:r>
        <w:rPr>
          <w:rFonts w:ascii="Times New Roman" w:hAnsi="Times New Roman" w:cs="Times New Roman"/>
          <w:sz w:val="24"/>
          <w:szCs w:val="24"/>
        </w:rPr>
        <w:lastRenderedPageBreak/>
        <w:t>of beauty is linked to the sexist portrayal of women</w:t>
      </w:r>
      <w:r w:rsidR="001737E5">
        <w:rPr>
          <w:rFonts w:ascii="Times New Roman" w:hAnsi="Times New Roman" w:cs="Times New Roman"/>
          <w:sz w:val="24"/>
          <w:szCs w:val="24"/>
        </w:rPr>
        <w:t>’s</w:t>
      </w:r>
      <w:r>
        <w:rPr>
          <w:rFonts w:ascii="Times New Roman" w:hAnsi="Times New Roman" w:cs="Times New Roman"/>
          <w:sz w:val="24"/>
          <w:szCs w:val="24"/>
        </w:rPr>
        <w:t xml:space="preserve"> nature as “frail and delicate,” implying that women who physically embodied such characteristics were more feminine, and seen as “</w:t>
      </w:r>
      <w:r w:rsidRPr="00095C51">
        <w:rPr>
          <w:rFonts w:ascii="Times New Roman" w:hAnsi="Times New Roman" w:cs="Times New Roman"/>
          <w:sz w:val="24"/>
          <w:szCs w:val="24"/>
        </w:rPr>
        <w:t>sylphlike and demure, a model of propriety who deserves the admiration and protection of men</w:t>
      </w:r>
      <w:r>
        <w:rPr>
          <w:rFonts w:ascii="Times New Roman" w:hAnsi="Times New Roman" w:cs="Times New Roman"/>
          <w:sz w:val="24"/>
          <w:szCs w:val="24"/>
        </w:rPr>
        <w:t>”</w:t>
      </w:r>
      <w:r w:rsidRPr="00095C51">
        <w:rPr>
          <w:rFonts w:ascii="Times New Roman" w:hAnsi="Times New Roman" w:cs="Times New Roman"/>
          <w:sz w:val="24"/>
          <w:szCs w:val="24"/>
        </w:rPr>
        <w:t xml:space="preserve"> (</w:t>
      </w:r>
      <w:r>
        <w:rPr>
          <w:rFonts w:ascii="Times New Roman" w:hAnsi="Times New Roman" w:cs="Times New Roman"/>
          <w:sz w:val="24"/>
          <w:szCs w:val="24"/>
        </w:rPr>
        <w:t xml:space="preserve">Mazur, 1986, </w:t>
      </w:r>
      <w:r w:rsidRPr="00095C51">
        <w:rPr>
          <w:rFonts w:ascii="Times New Roman" w:hAnsi="Times New Roman" w:cs="Times New Roman"/>
          <w:sz w:val="24"/>
          <w:szCs w:val="24"/>
        </w:rPr>
        <w:t>p. 284).</w:t>
      </w:r>
      <w:r>
        <w:rPr>
          <w:rFonts w:ascii="Times New Roman" w:hAnsi="Times New Roman" w:cs="Times New Roman"/>
          <w:sz w:val="24"/>
          <w:szCs w:val="24"/>
        </w:rPr>
        <w:t xml:space="preserve"> Such standards of beauty consistently excluded women of African descent, except for those (such as actress Halle Berry) who met the Eurocentric ideals including “light skin, slim bodies, and straight hair”</w:t>
      </w:r>
      <w:r w:rsidRPr="00F116FF">
        <w:rPr>
          <w:rFonts w:ascii="Times New Roman" w:hAnsi="Times New Roman" w:cs="Times New Roman"/>
          <w:sz w:val="24"/>
          <w:szCs w:val="24"/>
        </w:rPr>
        <w:t xml:space="preserve"> (Sekayi, 2003, pp. 468-69)</w:t>
      </w:r>
      <w:r>
        <w:rPr>
          <w:rFonts w:ascii="Times New Roman" w:hAnsi="Times New Roman" w:cs="Times New Roman"/>
          <w:sz w:val="24"/>
          <w:szCs w:val="24"/>
        </w:rPr>
        <w:t>.</w:t>
      </w:r>
    </w:p>
    <w:p w14:paraId="45719AF5" w14:textId="51995D65" w:rsidR="00BF6725" w:rsidRDefault="00BD157E" w:rsidP="00BD157E">
      <w:pPr>
        <w:rPr>
          <w:rFonts w:ascii="Times New Roman" w:hAnsi="Times New Roman" w:cs="Times New Roman"/>
          <w:sz w:val="24"/>
          <w:szCs w:val="24"/>
        </w:rPr>
      </w:pPr>
      <w:r>
        <w:rPr>
          <w:rFonts w:ascii="Times New Roman" w:hAnsi="Times New Roman" w:cs="Times New Roman"/>
          <w:sz w:val="24"/>
          <w:szCs w:val="24"/>
        </w:rPr>
        <w:t>While popular media is making more attempts to include a wider range of ethnicities and body types under the umbrella of “beautiful,” this Eurocentric standard has remained the most prominent. Women who do not conform to this standard, such as Black women, are “</w:t>
      </w:r>
      <w:r w:rsidRPr="00095C51">
        <w:rPr>
          <w:rFonts w:ascii="Times New Roman" w:hAnsi="Times New Roman" w:cs="Times New Roman"/>
          <w:sz w:val="24"/>
          <w:szCs w:val="24"/>
        </w:rPr>
        <w:t>forced into a state of double-consciousness</w:t>
      </w:r>
      <w:r>
        <w:rPr>
          <w:rFonts w:ascii="Times New Roman" w:hAnsi="Times New Roman" w:cs="Times New Roman"/>
          <w:sz w:val="24"/>
          <w:szCs w:val="24"/>
        </w:rPr>
        <w:t>” - uncomfortable and even outraged by the constant reminder of beauty expectations perpetuated by the media, but resigned to the reality and understand</w:t>
      </w:r>
      <w:r w:rsidR="005F34F9">
        <w:rPr>
          <w:rFonts w:ascii="Times New Roman" w:hAnsi="Times New Roman" w:cs="Times New Roman"/>
          <w:sz w:val="24"/>
          <w:szCs w:val="24"/>
        </w:rPr>
        <w:t>ing</w:t>
      </w:r>
      <w:r>
        <w:rPr>
          <w:rFonts w:ascii="Times New Roman" w:hAnsi="Times New Roman" w:cs="Times New Roman"/>
          <w:sz w:val="24"/>
          <w:szCs w:val="24"/>
        </w:rPr>
        <w:t xml:space="preserve"> that </w:t>
      </w:r>
      <w:r w:rsidR="005F34F9">
        <w:rPr>
          <w:rFonts w:ascii="Times New Roman" w:hAnsi="Times New Roman" w:cs="Times New Roman"/>
          <w:sz w:val="24"/>
          <w:szCs w:val="24"/>
        </w:rPr>
        <w:t>“</w:t>
      </w:r>
      <w:r w:rsidRPr="00095C51">
        <w:rPr>
          <w:rFonts w:ascii="Times New Roman" w:hAnsi="Times New Roman" w:cs="Times New Roman"/>
          <w:sz w:val="24"/>
          <w:szCs w:val="24"/>
        </w:rPr>
        <w:t>whether or not they embrace</w:t>
      </w:r>
      <w:r>
        <w:rPr>
          <w:rFonts w:ascii="Times New Roman" w:hAnsi="Times New Roman" w:cs="Times New Roman"/>
          <w:sz w:val="24"/>
          <w:szCs w:val="24"/>
        </w:rPr>
        <w:t xml:space="preserve"> [this reality] as their</w:t>
      </w:r>
      <w:r w:rsidRPr="00095C51">
        <w:rPr>
          <w:rFonts w:ascii="Times New Roman" w:hAnsi="Times New Roman" w:cs="Times New Roman"/>
          <w:sz w:val="24"/>
          <w:szCs w:val="24"/>
        </w:rPr>
        <w:t xml:space="preserve"> own, they will be judged according to it” (Sekayi, 2003, p. 474)</w:t>
      </w:r>
      <w:r>
        <w:rPr>
          <w:rFonts w:ascii="Times New Roman" w:hAnsi="Times New Roman" w:cs="Times New Roman"/>
          <w:sz w:val="24"/>
          <w:szCs w:val="24"/>
        </w:rPr>
        <w:t>.</w:t>
      </w:r>
    </w:p>
    <w:p w14:paraId="4C7B84E9" w14:textId="77777777" w:rsidR="00AE2950" w:rsidRPr="00C72C63" w:rsidRDefault="00AE2950" w:rsidP="00AE2950">
      <w:pPr>
        <w:rPr>
          <w:rFonts w:ascii="Times New Roman" w:hAnsi="Times New Roman" w:cs="Times New Roman"/>
          <w:sz w:val="24"/>
          <w:szCs w:val="24"/>
        </w:rPr>
      </w:pPr>
      <w:r>
        <w:rPr>
          <w:rFonts w:ascii="Times New Roman" w:hAnsi="Times New Roman" w:cs="Times New Roman"/>
          <w:sz w:val="24"/>
          <w:szCs w:val="24"/>
        </w:rPr>
        <w:t>Among the realm of advertising, the beauty industry has been found especially guilty of perpetuating these unrealistic standards and “</w:t>
      </w:r>
      <w:r w:rsidRPr="00E75EA5">
        <w:rPr>
          <w:rFonts w:ascii="Times New Roman" w:hAnsi="Times New Roman" w:cs="Times New Roman"/>
          <w:sz w:val="24"/>
          <w:szCs w:val="24"/>
        </w:rPr>
        <w:t>selling an idea of beauty that has become less in tune with reality over time</w:t>
      </w:r>
      <w:r>
        <w:rPr>
          <w:rFonts w:ascii="Times New Roman" w:hAnsi="Times New Roman" w:cs="Times New Roman"/>
          <w:sz w:val="24"/>
          <w:szCs w:val="24"/>
        </w:rPr>
        <w:t xml:space="preserve">” </w:t>
      </w:r>
      <w:r w:rsidRPr="00E75EA5">
        <w:rPr>
          <w:rFonts w:ascii="Times New Roman" w:hAnsi="Times New Roman" w:cs="Times New Roman"/>
          <w:sz w:val="24"/>
          <w:szCs w:val="24"/>
        </w:rPr>
        <w:t>(O’Neil, 2014, p. 620)</w:t>
      </w:r>
      <w:r>
        <w:rPr>
          <w:rFonts w:ascii="Times New Roman" w:hAnsi="Times New Roman" w:cs="Times New Roman"/>
          <w:sz w:val="24"/>
          <w:szCs w:val="24"/>
        </w:rPr>
        <w:t>. These accusations have grown steadily over the years, “</w:t>
      </w:r>
      <w:r w:rsidRPr="00E75EA5">
        <w:rPr>
          <w:rFonts w:ascii="Times New Roman" w:hAnsi="Times New Roman" w:cs="Times New Roman"/>
          <w:sz w:val="24"/>
          <w:szCs w:val="24"/>
        </w:rPr>
        <w:t>particularly in the wake of growing numbers of eating disorders among young girls and women</w:t>
      </w:r>
      <w:r>
        <w:rPr>
          <w:rFonts w:ascii="Times New Roman" w:hAnsi="Times New Roman" w:cs="Times New Roman"/>
          <w:sz w:val="24"/>
          <w:szCs w:val="24"/>
        </w:rPr>
        <w:t>,” and the world has seen “</w:t>
      </w:r>
      <w:r w:rsidRPr="00E75EA5">
        <w:rPr>
          <w:rFonts w:ascii="Times New Roman" w:hAnsi="Times New Roman" w:cs="Times New Roman"/>
          <w:sz w:val="24"/>
          <w:szCs w:val="24"/>
        </w:rPr>
        <w:t>increasing concern about the effects of advertisements on body image and self-esteem</w:t>
      </w:r>
      <w:r>
        <w:rPr>
          <w:rFonts w:ascii="Times New Roman" w:hAnsi="Times New Roman" w:cs="Times New Roman"/>
          <w:sz w:val="24"/>
          <w:szCs w:val="24"/>
        </w:rPr>
        <w:t>” (</w:t>
      </w:r>
      <w:r w:rsidRPr="00E75EA5">
        <w:rPr>
          <w:rFonts w:ascii="Times New Roman" w:hAnsi="Times New Roman" w:cs="Times New Roman"/>
          <w:sz w:val="24"/>
          <w:szCs w:val="24"/>
        </w:rPr>
        <w:t>O’Neil, 2014, p. 620)</w:t>
      </w:r>
      <w:r>
        <w:rPr>
          <w:rFonts w:ascii="Times New Roman" w:hAnsi="Times New Roman" w:cs="Times New Roman"/>
          <w:sz w:val="24"/>
          <w:szCs w:val="24"/>
        </w:rPr>
        <w:t>.</w:t>
      </w:r>
    </w:p>
    <w:p w14:paraId="40326488" w14:textId="77777777" w:rsidR="005D7395" w:rsidRPr="00C13F30" w:rsidRDefault="005D7395" w:rsidP="005D7395">
      <w:pPr>
        <w:rPr>
          <w:rFonts w:ascii="Times New Roman" w:hAnsi="Times New Roman" w:cs="Times New Roman"/>
          <w:sz w:val="24"/>
          <w:szCs w:val="24"/>
        </w:rPr>
      </w:pPr>
      <w:r>
        <w:rPr>
          <w:rFonts w:ascii="Times New Roman" w:hAnsi="Times New Roman" w:cs="Times New Roman"/>
          <w:sz w:val="24"/>
          <w:szCs w:val="24"/>
        </w:rPr>
        <w:t>The beauty industry “</w:t>
      </w:r>
      <w:r w:rsidRPr="00C76B76">
        <w:rPr>
          <w:rFonts w:ascii="Times New Roman" w:hAnsi="Times New Roman" w:cs="Times New Roman"/>
          <w:sz w:val="24"/>
          <w:szCs w:val="24"/>
        </w:rPr>
        <w:t>includes make-up, skin and hair care products, perfumes, cosmetic surgery, health clubs, and weight loss products</w:t>
      </w:r>
      <w:r>
        <w:rPr>
          <w:rFonts w:ascii="Times New Roman" w:hAnsi="Times New Roman" w:cs="Times New Roman"/>
          <w:sz w:val="24"/>
          <w:szCs w:val="24"/>
        </w:rPr>
        <w:t>” that accumulate to form a multi-billion-dollar global industry (</w:t>
      </w:r>
      <w:r w:rsidRPr="00E75EA5">
        <w:rPr>
          <w:rFonts w:ascii="Times New Roman" w:hAnsi="Times New Roman" w:cs="Times New Roman"/>
          <w:sz w:val="24"/>
          <w:szCs w:val="24"/>
        </w:rPr>
        <w:t>O’Neil, 2014, p. 620)</w:t>
      </w:r>
      <w:r>
        <w:rPr>
          <w:rFonts w:ascii="Times New Roman" w:hAnsi="Times New Roman" w:cs="Times New Roman"/>
          <w:sz w:val="24"/>
          <w:szCs w:val="24"/>
        </w:rPr>
        <w:t>. Advertisements for beauty products often rely on the use of attractive models in-line with the Eurocentric standard of beauty, continuously promoting “</w:t>
      </w:r>
      <w:r w:rsidRPr="0002272C">
        <w:rPr>
          <w:rFonts w:ascii="Times New Roman" w:hAnsi="Times New Roman" w:cs="Times New Roman"/>
          <w:sz w:val="24"/>
          <w:szCs w:val="24"/>
        </w:rPr>
        <w:t xml:space="preserve">an </w:t>
      </w:r>
      <w:r w:rsidRPr="0002272C">
        <w:rPr>
          <w:rFonts w:ascii="Times New Roman" w:hAnsi="Times New Roman" w:cs="Times New Roman"/>
          <w:sz w:val="24"/>
          <w:szCs w:val="24"/>
        </w:rPr>
        <w:lastRenderedPageBreak/>
        <w:t>unattainable ideal of beauty</w:t>
      </w:r>
      <w:r>
        <w:rPr>
          <w:rFonts w:ascii="Times New Roman" w:hAnsi="Times New Roman" w:cs="Times New Roman"/>
          <w:sz w:val="24"/>
          <w:szCs w:val="24"/>
        </w:rPr>
        <w:t xml:space="preserve">” in order to increase sales of “products that promise eternal beauty” </w:t>
      </w:r>
      <w:r w:rsidRPr="0002272C">
        <w:rPr>
          <w:rFonts w:ascii="Times New Roman" w:hAnsi="Times New Roman" w:cs="Times New Roman"/>
          <w:sz w:val="24"/>
          <w:szCs w:val="24"/>
        </w:rPr>
        <w:t>(Plakoyiannaki, 2008, p. 109)</w:t>
      </w:r>
      <w:r>
        <w:rPr>
          <w:rFonts w:ascii="Times New Roman" w:hAnsi="Times New Roman" w:cs="Times New Roman"/>
          <w:sz w:val="24"/>
          <w:szCs w:val="24"/>
        </w:rPr>
        <w:t>. Within a culture obsessed with the consumption of mass media, the constant bombardment of such images “</w:t>
      </w:r>
      <w:r w:rsidRPr="0002272C">
        <w:rPr>
          <w:rFonts w:ascii="Times New Roman" w:hAnsi="Times New Roman" w:cs="Times New Roman"/>
          <w:sz w:val="24"/>
          <w:szCs w:val="24"/>
        </w:rPr>
        <w:t>negatively affect</w:t>
      </w:r>
      <w:r>
        <w:rPr>
          <w:rFonts w:ascii="Times New Roman" w:hAnsi="Times New Roman" w:cs="Times New Roman"/>
          <w:sz w:val="24"/>
          <w:szCs w:val="24"/>
        </w:rPr>
        <w:t>[s]</w:t>
      </w:r>
      <w:r w:rsidRPr="0002272C">
        <w:rPr>
          <w:rFonts w:ascii="Times New Roman" w:hAnsi="Times New Roman" w:cs="Times New Roman"/>
          <w:sz w:val="24"/>
          <w:szCs w:val="24"/>
        </w:rPr>
        <w:t xml:space="preserve"> the self-confidence of women</w:t>
      </w:r>
      <w:r>
        <w:rPr>
          <w:rFonts w:ascii="Times New Roman" w:hAnsi="Times New Roman" w:cs="Times New Roman"/>
          <w:sz w:val="24"/>
          <w:szCs w:val="24"/>
        </w:rPr>
        <w:t xml:space="preserve">” and leads to the development of low self-esteem and eating disorders </w:t>
      </w:r>
      <w:r w:rsidRPr="0002272C">
        <w:rPr>
          <w:rFonts w:ascii="Times New Roman" w:hAnsi="Times New Roman" w:cs="Times New Roman"/>
          <w:sz w:val="24"/>
          <w:szCs w:val="24"/>
        </w:rPr>
        <w:t>(Plakoyiannaki, 2008, p. 109)</w:t>
      </w:r>
      <w:r>
        <w:rPr>
          <w:rFonts w:ascii="Times New Roman" w:hAnsi="Times New Roman" w:cs="Times New Roman"/>
          <w:sz w:val="24"/>
          <w:szCs w:val="24"/>
        </w:rPr>
        <w:t>.</w:t>
      </w:r>
    </w:p>
    <w:p w14:paraId="003A14BA" w14:textId="77777777" w:rsidR="00CE2D89" w:rsidRDefault="00CE2D89" w:rsidP="00CE2D89">
      <w:pPr>
        <w:rPr>
          <w:rFonts w:ascii="Times New Roman" w:hAnsi="Times New Roman" w:cs="Times New Roman"/>
          <w:sz w:val="24"/>
          <w:szCs w:val="24"/>
        </w:rPr>
      </w:pPr>
      <w:r w:rsidRPr="006D654E">
        <w:rPr>
          <w:rFonts w:ascii="Times New Roman" w:hAnsi="Times New Roman" w:cs="Times New Roman"/>
          <w:sz w:val="24"/>
          <w:szCs w:val="24"/>
        </w:rPr>
        <w:t>There have been attempts to minimize such effects through stricter advertising regulations in foreign countries, such as the United Kingdom and France, yet the US “is more lax than other countries in its regulation of advertising” due to the “great protection” outlined in the first amendment (O’Neil, 2014, p. 621). While the US advertising industry has a self-regulatory body similar to those found in the UK and France, the industry is ultimately regulated by the government’s Federal Trade Commission (FTC), as well as some forms of legislation under the commercial free speech doctrine, meaning that “advertising regulation… is ultimately beholden to the First Amendment protection of free speech” (O’Neil, 2014, p. 629)</w:t>
      </w:r>
      <w:r>
        <w:rPr>
          <w:rFonts w:ascii="Times New Roman" w:hAnsi="Times New Roman" w:cs="Times New Roman"/>
          <w:sz w:val="24"/>
          <w:szCs w:val="24"/>
        </w:rPr>
        <w:t>. In contrast, advertisements for beauty products in the UK are held to a much higher standing, including the substantiation of any claims by cosmetic products to “cure” or “rejuvenate,” the prohibition of targeting consumers under eighteen for weight-loss products (“</w:t>
      </w:r>
      <w:r w:rsidRPr="006D654E">
        <w:rPr>
          <w:rFonts w:ascii="Times New Roman" w:hAnsi="Times New Roman" w:cs="Times New Roman"/>
          <w:sz w:val="24"/>
          <w:szCs w:val="24"/>
        </w:rPr>
        <w:t>either directly or through appealing content</w:t>
      </w:r>
      <w:r>
        <w:rPr>
          <w:rFonts w:ascii="Times New Roman" w:hAnsi="Times New Roman" w:cs="Times New Roman"/>
          <w:sz w:val="24"/>
          <w:szCs w:val="24"/>
        </w:rPr>
        <w:t xml:space="preserve">”), and the designation of “advertisements </w:t>
      </w:r>
      <w:r w:rsidRPr="006D654E">
        <w:rPr>
          <w:rFonts w:ascii="Times New Roman" w:hAnsi="Times New Roman" w:cs="Times New Roman"/>
          <w:sz w:val="24"/>
          <w:szCs w:val="24"/>
        </w:rPr>
        <w:t>and other marketing communications that deal with weight and weight-control</w:t>
      </w:r>
      <w:r>
        <w:rPr>
          <w:rFonts w:ascii="Times New Roman" w:hAnsi="Times New Roman" w:cs="Times New Roman"/>
          <w:sz w:val="24"/>
          <w:szCs w:val="24"/>
        </w:rPr>
        <w:t>” as “</w:t>
      </w:r>
      <w:r w:rsidRPr="006D654E">
        <w:rPr>
          <w:rFonts w:ascii="Times New Roman" w:hAnsi="Times New Roman" w:cs="Times New Roman"/>
          <w:sz w:val="24"/>
          <w:szCs w:val="24"/>
        </w:rPr>
        <w:t>subject to a ‘high level of scrutiny’” (O’Neil, 2014, pp. 624-25)</w:t>
      </w:r>
      <w:r>
        <w:rPr>
          <w:rFonts w:ascii="Times New Roman" w:hAnsi="Times New Roman" w:cs="Times New Roman"/>
          <w:sz w:val="24"/>
          <w:szCs w:val="24"/>
        </w:rPr>
        <w:t>.</w:t>
      </w:r>
    </w:p>
    <w:p w14:paraId="75684A6E" w14:textId="77777777" w:rsidR="002371FF" w:rsidRDefault="00CE2D89" w:rsidP="00CE2D89">
      <w:pPr>
        <w:rPr>
          <w:rFonts w:ascii="Times New Roman" w:hAnsi="Times New Roman" w:cs="Times New Roman"/>
          <w:sz w:val="24"/>
          <w:szCs w:val="24"/>
        </w:rPr>
      </w:pPr>
      <w:r>
        <w:rPr>
          <w:rFonts w:ascii="Times New Roman" w:hAnsi="Times New Roman" w:cs="Times New Roman"/>
          <w:sz w:val="24"/>
          <w:szCs w:val="24"/>
        </w:rPr>
        <w:t>There has also been a global increase in regulations concerning digitally altered images. The UK proposed a “warning system” for advertisements containing digitally altered images. The system would rate photos between one and four (along with a “c</w:t>
      </w:r>
      <w:r w:rsidRPr="00D410C3">
        <w:rPr>
          <w:rFonts w:ascii="Times New Roman" w:hAnsi="Times New Roman" w:cs="Times New Roman"/>
          <w:sz w:val="24"/>
          <w:szCs w:val="24"/>
        </w:rPr>
        <w:t>orresponding explanation of the changes</w:t>
      </w:r>
      <w:r>
        <w:rPr>
          <w:rFonts w:ascii="Times New Roman" w:hAnsi="Times New Roman" w:cs="Times New Roman"/>
          <w:sz w:val="24"/>
          <w:szCs w:val="24"/>
        </w:rPr>
        <w:t>”), with a four designating</w:t>
      </w:r>
      <w:r w:rsidRPr="00D410C3">
        <w:rPr>
          <w:rFonts w:ascii="Times New Roman" w:hAnsi="Times New Roman" w:cs="Times New Roman"/>
          <w:sz w:val="24"/>
          <w:szCs w:val="24"/>
        </w:rPr>
        <w:t xml:space="preserve"> </w:t>
      </w:r>
      <w:r>
        <w:rPr>
          <w:rFonts w:ascii="Times New Roman" w:hAnsi="Times New Roman" w:cs="Times New Roman"/>
          <w:sz w:val="24"/>
          <w:szCs w:val="24"/>
        </w:rPr>
        <w:t>“</w:t>
      </w:r>
      <w:r w:rsidRPr="00D410C3">
        <w:rPr>
          <w:rFonts w:ascii="Times New Roman" w:hAnsi="Times New Roman" w:cs="Times New Roman"/>
          <w:sz w:val="24"/>
          <w:szCs w:val="24"/>
        </w:rPr>
        <w:t>images with significant enhancements</w:t>
      </w:r>
      <w:r>
        <w:rPr>
          <w:rFonts w:ascii="Times New Roman" w:hAnsi="Times New Roman" w:cs="Times New Roman"/>
          <w:sz w:val="24"/>
          <w:szCs w:val="24"/>
        </w:rPr>
        <w:t>” or</w:t>
      </w:r>
      <w:r w:rsidRPr="00D410C3">
        <w:rPr>
          <w:rFonts w:ascii="Times New Roman" w:hAnsi="Times New Roman" w:cs="Times New Roman"/>
          <w:sz w:val="24"/>
          <w:szCs w:val="24"/>
        </w:rPr>
        <w:t xml:space="preserve"> </w:t>
      </w:r>
      <w:r>
        <w:rPr>
          <w:rFonts w:ascii="Times New Roman" w:hAnsi="Times New Roman" w:cs="Times New Roman"/>
          <w:sz w:val="24"/>
          <w:szCs w:val="24"/>
        </w:rPr>
        <w:t>“</w:t>
      </w:r>
      <w:r w:rsidRPr="00D410C3">
        <w:rPr>
          <w:rFonts w:ascii="Times New Roman" w:hAnsi="Times New Roman" w:cs="Times New Roman"/>
          <w:sz w:val="24"/>
          <w:szCs w:val="24"/>
        </w:rPr>
        <w:t xml:space="preserve">digital </w:t>
      </w:r>
      <w:r w:rsidRPr="00D410C3">
        <w:rPr>
          <w:rFonts w:ascii="Times New Roman" w:hAnsi="Times New Roman" w:cs="Times New Roman"/>
          <w:sz w:val="24"/>
          <w:szCs w:val="24"/>
        </w:rPr>
        <w:lastRenderedPageBreak/>
        <w:t>cosmetic surgery,</w:t>
      </w:r>
      <w:r>
        <w:rPr>
          <w:rFonts w:ascii="Times New Roman" w:hAnsi="Times New Roman" w:cs="Times New Roman"/>
          <w:sz w:val="24"/>
          <w:szCs w:val="24"/>
        </w:rPr>
        <w:t>”</w:t>
      </w:r>
      <w:r w:rsidRPr="00D410C3">
        <w:rPr>
          <w:rFonts w:ascii="Times New Roman" w:hAnsi="Times New Roman" w:cs="Times New Roman"/>
          <w:sz w:val="24"/>
          <w:szCs w:val="24"/>
        </w:rPr>
        <w:t xml:space="preserve"> while a one</w:t>
      </w:r>
      <w:r>
        <w:rPr>
          <w:rFonts w:ascii="Times New Roman" w:hAnsi="Times New Roman" w:cs="Times New Roman"/>
          <w:sz w:val="24"/>
          <w:szCs w:val="24"/>
        </w:rPr>
        <w:t xml:space="preserve"> would signify smaller changes, such as “</w:t>
      </w:r>
      <w:r w:rsidRPr="00D410C3">
        <w:rPr>
          <w:rFonts w:ascii="Times New Roman" w:hAnsi="Times New Roman" w:cs="Times New Roman"/>
          <w:sz w:val="24"/>
          <w:szCs w:val="24"/>
        </w:rPr>
        <w:t>enhancements to the lighting or background of the photo”</w:t>
      </w:r>
      <w:r>
        <w:rPr>
          <w:rFonts w:ascii="Times New Roman" w:hAnsi="Times New Roman" w:cs="Times New Roman"/>
          <w:sz w:val="24"/>
          <w:szCs w:val="24"/>
        </w:rPr>
        <w:t xml:space="preserve"> (</w:t>
      </w:r>
      <w:r w:rsidRPr="00D410C3">
        <w:rPr>
          <w:rFonts w:ascii="Times New Roman" w:hAnsi="Times New Roman" w:cs="Times New Roman"/>
          <w:sz w:val="24"/>
          <w:szCs w:val="24"/>
        </w:rPr>
        <w:t>O’Neil, 2014, p. 626)</w:t>
      </w:r>
      <w:r>
        <w:rPr>
          <w:rFonts w:ascii="Times New Roman" w:hAnsi="Times New Roman" w:cs="Times New Roman"/>
          <w:sz w:val="24"/>
          <w:szCs w:val="24"/>
        </w:rPr>
        <w:t>. France proposed similar legislation concerning altered images, arguing that by “</w:t>
      </w:r>
      <w:r w:rsidRPr="00973A9B">
        <w:rPr>
          <w:rFonts w:ascii="Times New Roman" w:hAnsi="Times New Roman" w:cs="Times New Roman"/>
          <w:sz w:val="24"/>
          <w:szCs w:val="24"/>
        </w:rPr>
        <w:t>creating unrealistic expectations about what is beautiful</w:t>
      </w:r>
      <w:r>
        <w:rPr>
          <w:rFonts w:ascii="Times New Roman" w:hAnsi="Times New Roman" w:cs="Times New Roman"/>
          <w:sz w:val="24"/>
          <w:szCs w:val="24"/>
        </w:rPr>
        <w:t>” such</w:t>
      </w:r>
      <w:r w:rsidRPr="00973A9B">
        <w:rPr>
          <w:rFonts w:ascii="Times New Roman" w:hAnsi="Times New Roman" w:cs="Times New Roman"/>
          <w:sz w:val="24"/>
          <w:szCs w:val="24"/>
        </w:rPr>
        <w:t xml:space="preserve"> </w:t>
      </w:r>
      <w:r>
        <w:rPr>
          <w:rFonts w:ascii="Times New Roman" w:hAnsi="Times New Roman" w:cs="Times New Roman"/>
          <w:sz w:val="24"/>
          <w:szCs w:val="24"/>
        </w:rPr>
        <w:t>“</w:t>
      </w:r>
      <w:r w:rsidRPr="00973A9B">
        <w:rPr>
          <w:rFonts w:ascii="Times New Roman" w:hAnsi="Times New Roman" w:cs="Times New Roman"/>
          <w:sz w:val="24"/>
          <w:szCs w:val="24"/>
        </w:rPr>
        <w:t>advertisements are misleading to the public” (O’Neil, 2014, pp. 628-29)</w:t>
      </w:r>
      <w:r>
        <w:rPr>
          <w:rFonts w:ascii="Times New Roman" w:hAnsi="Times New Roman" w:cs="Times New Roman"/>
          <w:sz w:val="24"/>
          <w:szCs w:val="24"/>
        </w:rPr>
        <w:t>. Other countries such as Brazil and Australia followed these examples and soon proposed similar legislation regarding digitally altered photos.</w:t>
      </w:r>
    </w:p>
    <w:p w14:paraId="03A0D798" w14:textId="4C0DCCAE" w:rsidR="00AE2950" w:rsidRDefault="00F3777B" w:rsidP="002371FF">
      <w:pPr>
        <w:rPr>
          <w:rFonts w:ascii="Times New Roman" w:hAnsi="Times New Roman" w:cs="Times New Roman"/>
          <w:sz w:val="24"/>
          <w:szCs w:val="24"/>
        </w:rPr>
      </w:pPr>
      <w:r>
        <w:rPr>
          <w:rFonts w:ascii="Times New Roman" w:hAnsi="Times New Roman" w:cs="Times New Roman"/>
          <w:sz w:val="24"/>
          <w:szCs w:val="24"/>
        </w:rPr>
        <w:t>One reason why these foreign countries have progressed farther is because “</w:t>
      </w:r>
      <w:r w:rsidRPr="00A85B7A">
        <w:rPr>
          <w:rFonts w:ascii="Times New Roman" w:hAnsi="Times New Roman" w:cs="Times New Roman"/>
          <w:sz w:val="24"/>
          <w:szCs w:val="24"/>
        </w:rPr>
        <w:t>consumers have taken an active role in advertising regulation, especially in relation to the depictions of women in advertisements” (O’Neil, 2014, p. 639)</w:t>
      </w:r>
      <w:r>
        <w:rPr>
          <w:rFonts w:ascii="Times New Roman" w:hAnsi="Times New Roman" w:cs="Times New Roman"/>
          <w:sz w:val="24"/>
          <w:szCs w:val="24"/>
        </w:rPr>
        <w:t>.</w:t>
      </w:r>
      <w:r w:rsidR="002371FF">
        <w:rPr>
          <w:rFonts w:ascii="Times New Roman" w:hAnsi="Times New Roman" w:cs="Times New Roman"/>
          <w:sz w:val="24"/>
          <w:szCs w:val="24"/>
        </w:rPr>
        <w:t xml:space="preserve"> </w:t>
      </w:r>
      <w:r w:rsidR="00CE2D89">
        <w:rPr>
          <w:rFonts w:ascii="Times New Roman" w:hAnsi="Times New Roman" w:cs="Times New Roman"/>
          <w:sz w:val="24"/>
          <w:szCs w:val="24"/>
        </w:rPr>
        <w:t>Yet the Unites States still lags behind, ignoring the detrimental effects of advertising’s unequal representation on society, and placing the advertisement industry’s right of “free speech” above the protection of consumers.</w:t>
      </w:r>
      <w:r w:rsidR="00803BD7">
        <w:rPr>
          <w:rFonts w:ascii="Times New Roman" w:hAnsi="Times New Roman" w:cs="Times New Roman"/>
          <w:sz w:val="24"/>
          <w:szCs w:val="24"/>
        </w:rPr>
        <w:t xml:space="preserve"> The scales are still out of balance</w:t>
      </w:r>
      <w:r w:rsidR="00330000">
        <w:rPr>
          <w:rFonts w:ascii="Times New Roman" w:hAnsi="Times New Roman" w:cs="Times New Roman"/>
          <w:sz w:val="24"/>
          <w:szCs w:val="24"/>
        </w:rPr>
        <w:t>:</w:t>
      </w:r>
      <w:r w:rsidR="00803BD7">
        <w:rPr>
          <w:rFonts w:ascii="Times New Roman" w:hAnsi="Times New Roman" w:cs="Times New Roman"/>
          <w:sz w:val="24"/>
          <w:szCs w:val="24"/>
        </w:rPr>
        <w:t xml:space="preserve"> women are continuously portrayed as sex objects, as </w:t>
      </w:r>
      <w:r w:rsidR="00330000">
        <w:rPr>
          <w:rFonts w:ascii="Times New Roman" w:hAnsi="Times New Roman" w:cs="Times New Roman"/>
          <w:sz w:val="24"/>
          <w:szCs w:val="24"/>
        </w:rPr>
        <w:t>housewives and dependents</w:t>
      </w:r>
      <w:r w:rsidR="00BD1014">
        <w:rPr>
          <w:rFonts w:ascii="Times New Roman" w:hAnsi="Times New Roman" w:cs="Times New Roman"/>
          <w:sz w:val="24"/>
          <w:szCs w:val="24"/>
        </w:rPr>
        <w:t xml:space="preserve">, undermining </w:t>
      </w:r>
      <w:r w:rsidR="00005932">
        <w:rPr>
          <w:rFonts w:ascii="Times New Roman" w:hAnsi="Times New Roman" w:cs="Times New Roman"/>
          <w:sz w:val="24"/>
          <w:szCs w:val="24"/>
        </w:rPr>
        <w:t>societies’ expanding gender roles</w:t>
      </w:r>
      <w:r w:rsidR="00330000">
        <w:rPr>
          <w:rFonts w:ascii="Times New Roman" w:hAnsi="Times New Roman" w:cs="Times New Roman"/>
          <w:sz w:val="24"/>
          <w:szCs w:val="24"/>
        </w:rPr>
        <w:t>; women</w:t>
      </w:r>
      <w:r w:rsidR="007E2005">
        <w:rPr>
          <w:rFonts w:ascii="Times New Roman" w:hAnsi="Times New Roman" w:cs="Times New Roman"/>
          <w:sz w:val="24"/>
          <w:szCs w:val="24"/>
        </w:rPr>
        <w:t xml:space="preserve"> are bombarded with images of </w:t>
      </w:r>
      <w:r w:rsidR="00BD1014">
        <w:rPr>
          <w:rFonts w:ascii="Times New Roman" w:hAnsi="Times New Roman" w:cs="Times New Roman"/>
          <w:sz w:val="24"/>
          <w:szCs w:val="24"/>
        </w:rPr>
        <w:t xml:space="preserve">unobtainable and unrealistic beauty, causing an increase in </w:t>
      </w:r>
      <w:r w:rsidR="00005932">
        <w:rPr>
          <w:rFonts w:ascii="Times New Roman" w:hAnsi="Times New Roman" w:cs="Times New Roman"/>
          <w:sz w:val="24"/>
          <w:szCs w:val="24"/>
        </w:rPr>
        <w:t>low self-esteem and eating disorders, especially among women</w:t>
      </w:r>
      <w:r w:rsidR="00330000">
        <w:rPr>
          <w:rFonts w:ascii="Times New Roman" w:hAnsi="Times New Roman" w:cs="Times New Roman"/>
          <w:sz w:val="24"/>
          <w:szCs w:val="24"/>
        </w:rPr>
        <w:t xml:space="preserve"> of color</w:t>
      </w:r>
      <w:r w:rsidR="00005932">
        <w:rPr>
          <w:rFonts w:ascii="Times New Roman" w:hAnsi="Times New Roman" w:cs="Times New Roman"/>
          <w:sz w:val="24"/>
          <w:szCs w:val="24"/>
        </w:rPr>
        <w:t>.</w:t>
      </w:r>
      <w:r w:rsidR="00D11860">
        <w:rPr>
          <w:rFonts w:ascii="Times New Roman" w:hAnsi="Times New Roman" w:cs="Times New Roman"/>
          <w:sz w:val="24"/>
          <w:szCs w:val="24"/>
        </w:rPr>
        <w:t xml:space="preserve"> </w:t>
      </w:r>
      <w:r w:rsidR="00E94E88">
        <w:rPr>
          <w:rFonts w:ascii="Times New Roman" w:hAnsi="Times New Roman" w:cs="Times New Roman"/>
          <w:sz w:val="24"/>
          <w:szCs w:val="24"/>
        </w:rPr>
        <w:t xml:space="preserve">If the advertising industry will not address these issues, then it is up to consumers to </w:t>
      </w:r>
      <w:r w:rsidR="00506DB9">
        <w:rPr>
          <w:rFonts w:ascii="Times New Roman" w:hAnsi="Times New Roman" w:cs="Times New Roman"/>
          <w:sz w:val="24"/>
          <w:szCs w:val="24"/>
        </w:rPr>
        <w:t xml:space="preserve">step in and say </w:t>
      </w:r>
      <w:r w:rsidR="00506DB9">
        <w:rPr>
          <w:rFonts w:ascii="Times New Roman" w:hAnsi="Times New Roman" w:cs="Times New Roman"/>
          <w:i/>
          <w:iCs/>
          <w:sz w:val="24"/>
          <w:szCs w:val="24"/>
        </w:rPr>
        <w:t>enough</w:t>
      </w:r>
      <w:r w:rsidR="00506DB9">
        <w:rPr>
          <w:rFonts w:ascii="Times New Roman" w:hAnsi="Times New Roman" w:cs="Times New Roman"/>
          <w:sz w:val="24"/>
          <w:szCs w:val="24"/>
        </w:rPr>
        <w:t xml:space="preserve"> - but that is</w:t>
      </w:r>
      <w:r w:rsidR="009A5C58">
        <w:rPr>
          <w:rFonts w:ascii="Times New Roman" w:hAnsi="Times New Roman" w:cs="Times New Roman"/>
          <w:sz w:val="24"/>
          <w:szCs w:val="24"/>
        </w:rPr>
        <w:t xml:space="preserve"> much</w:t>
      </w:r>
      <w:r w:rsidR="00506DB9">
        <w:rPr>
          <w:rFonts w:ascii="Times New Roman" w:hAnsi="Times New Roman" w:cs="Times New Roman"/>
          <w:sz w:val="24"/>
          <w:szCs w:val="24"/>
        </w:rPr>
        <w:t xml:space="preserve"> easier said than done in a materialistic society.</w:t>
      </w:r>
      <w:r w:rsidR="00E94E88">
        <w:rPr>
          <w:rFonts w:ascii="Times New Roman" w:hAnsi="Times New Roman" w:cs="Times New Roman"/>
          <w:sz w:val="24"/>
          <w:szCs w:val="24"/>
        </w:rPr>
        <w:t xml:space="preserve"> </w:t>
      </w:r>
    </w:p>
    <w:p w14:paraId="5300345E" w14:textId="77777777" w:rsidR="00BF6725" w:rsidRDefault="00BF6725">
      <w:pPr>
        <w:rPr>
          <w:rFonts w:ascii="Times New Roman" w:hAnsi="Times New Roman" w:cs="Times New Roman"/>
          <w:sz w:val="24"/>
          <w:szCs w:val="24"/>
        </w:rPr>
      </w:pPr>
      <w:r>
        <w:rPr>
          <w:rFonts w:ascii="Times New Roman" w:hAnsi="Times New Roman" w:cs="Times New Roman"/>
          <w:sz w:val="24"/>
          <w:szCs w:val="24"/>
        </w:rPr>
        <w:br w:type="page"/>
      </w:r>
    </w:p>
    <w:p w14:paraId="3A558C1A" w14:textId="026F868D" w:rsidR="00BD157E" w:rsidRDefault="00BF6725" w:rsidP="00BF6725">
      <w:pPr>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5FE21D58" w14:textId="77777777" w:rsidR="00E53AF3" w:rsidRDefault="002D49D8" w:rsidP="00E53AF3">
      <w:pPr>
        <w:ind w:left="720" w:hanging="720"/>
        <w:rPr>
          <w:rFonts w:ascii="Times New Roman" w:hAnsi="Times New Roman" w:cs="Times New Roman"/>
          <w:sz w:val="24"/>
          <w:szCs w:val="24"/>
        </w:rPr>
      </w:pPr>
      <w:r w:rsidRPr="00096197">
        <w:rPr>
          <w:rFonts w:ascii="Times New Roman" w:hAnsi="Times New Roman" w:cs="Times New Roman"/>
          <w:sz w:val="24"/>
          <w:szCs w:val="24"/>
        </w:rPr>
        <w:t xml:space="preserve">Belk, R. W. (1984). Three scales to measure constructs related to materialism: Reliability, validity, and relationships to measures of happiness. In T. Kinnear (Ed.), </w:t>
      </w:r>
      <w:r w:rsidRPr="00096197">
        <w:rPr>
          <w:rFonts w:ascii="Times New Roman" w:hAnsi="Times New Roman" w:cs="Times New Roman"/>
          <w:i/>
          <w:iCs/>
          <w:sz w:val="24"/>
          <w:szCs w:val="24"/>
        </w:rPr>
        <w:t>Advances in consumer research</w:t>
      </w:r>
      <w:r w:rsidRPr="00096197">
        <w:rPr>
          <w:rFonts w:ascii="Times New Roman" w:hAnsi="Times New Roman" w:cs="Times New Roman"/>
          <w:sz w:val="24"/>
          <w:szCs w:val="24"/>
        </w:rPr>
        <w:t xml:space="preserve"> (Vol. 1 1, pp. 291-297). Ann Arbor: Association for Consumer Research</w:t>
      </w:r>
    </w:p>
    <w:p w14:paraId="566095A4" w14:textId="7700419D" w:rsidR="00E53AF3" w:rsidRPr="00600BB7" w:rsidRDefault="00E53AF3" w:rsidP="00E53AF3">
      <w:pPr>
        <w:ind w:left="720" w:hanging="720"/>
        <w:rPr>
          <w:rFonts w:ascii="Times New Roman" w:hAnsi="Times New Roman" w:cs="Times New Roman"/>
          <w:sz w:val="24"/>
          <w:szCs w:val="24"/>
        </w:rPr>
      </w:pPr>
      <w:r w:rsidRPr="00600BB7">
        <w:rPr>
          <w:rFonts w:ascii="Times New Roman" w:hAnsi="Times New Roman" w:cs="Times New Roman"/>
          <w:sz w:val="24"/>
          <w:szCs w:val="24"/>
        </w:rPr>
        <w:t xml:space="preserve">Courtney, A., &amp; Whipple, T. (1983). </w:t>
      </w:r>
      <w:r w:rsidRPr="00600BB7">
        <w:rPr>
          <w:rFonts w:ascii="Times New Roman" w:hAnsi="Times New Roman" w:cs="Times New Roman"/>
          <w:i/>
          <w:iCs/>
          <w:sz w:val="24"/>
          <w:szCs w:val="24"/>
        </w:rPr>
        <w:t>Sex Stereotyping in Advertising</w:t>
      </w:r>
      <w:r w:rsidRPr="00600BB7">
        <w:rPr>
          <w:rFonts w:ascii="Times New Roman" w:hAnsi="Times New Roman" w:cs="Times New Roman"/>
          <w:sz w:val="24"/>
          <w:szCs w:val="24"/>
        </w:rPr>
        <w:t>. Lexington Books</w:t>
      </w:r>
    </w:p>
    <w:p w14:paraId="71BECCFF" w14:textId="77777777" w:rsidR="00F2343C" w:rsidRPr="004748A5" w:rsidRDefault="00F2343C" w:rsidP="00F2343C">
      <w:pPr>
        <w:ind w:left="720" w:hanging="720"/>
        <w:rPr>
          <w:rFonts w:ascii="Times New Roman" w:hAnsi="Times New Roman" w:cs="Times New Roman"/>
          <w:sz w:val="24"/>
          <w:szCs w:val="24"/>
        </w:rPr>
      </w:pPr>
      <w:r w:rsidRPr="004748A5">
        <w:rPr>
          <w:rFonts w:ascii="Times New Roman" w:hAnsi="Times New Roman" w:cs="Times New Roman"/>
          <w:sz w:val="24"/>
          <w:szCs w:val="24"/>
        </w:rPr>
        <w:t xml:space="preserve">Gilly, M. (1988). Sex Roles in Advertising: A Comparison of Television Advertisements in Australia, Mexico, and the United States. </w:t>
      </w:r>
      <w:r w:rsidRPr="004748A5">
        <w:rPr>
          <w:rFonts w:ascii="Times New Roman" w:hAnsi="Times New Roman" w:cs="Times New Roman"/>
          <w:i/>
          <w:iCs/>
          <w:sz w:val="24"/>
          <w:szCs w:val="24"/>
        </w:rPr>
        <w:t>Journal of Marketing</w:t>
      </w:r>
      <w:r w:rsidRPr="004748A5">
        <w:rPr>
          <w:rFonts w:ascii="Times New Roman" w:hAnsi="Times New Roman" w:cs="Times New Roman"/>
          <w:sz w:val="24"/>
          <w:szCs w:val="24"/>
        </w:rPr>
        <w:t>, 52(2), 75-85. doi:10.2307/1251266</w:t>
      </w:r>
    </w:p>
    <w:p w14:paraId="02BD48F7" w14:textId="77777777" w:rsidR="00E825A6" w:rsidRDefault="00E825A6" w:rsidP="00E825A6">
      <w:pPr>
        <w:ind w:left="720" w:hanging="720"/>
        <w:rPr>
          <w:rFonts w:ascii="Times New Roman" w:hAnsi="Times New Roman" w:cs="Times New Roman"/>
          <w:sz w:val="24"/>
          <w:szCs w:val="24"/>
        </w:rPr>
      </w:pPr>
      <w:r w:rsidRPr="00795A05">
        <w:rPr>
          <w:rFonts w:ascii="Times New Roman" w:hAnsi="Times New Roman" w:cs="Times New Roman"/>
          <w:sz w:val="24"/>
          <w:szCs w:val="24"/>
        </w:rPr>
        <w:t xml:space="preserve">Mazur, A. (1986). U.S. trends in feminine beauty and overadaptation. </w:t>
      </w:r>
      <w:r w:rsidRPr="00795A05">
        <w:rPr>
          <w:rFonts w:ascii="Times New Roman" w:hAnsi="Times New Roman" w:cs="Times New Roman"/>
          <w:i/>
          <w:iCs/>
          <w:sz w:val="24"/>
          <w:szCs w:val="24"/>
        </w:rPr>
        <w:t>Journal of Sex Research</w:t>
      </w:r>
      <w:r w:rsidRPr="00795A05">
        <w:rPr>
          <w:rFonts w:ascii="Times New Roman" w:hAnsi="Times New Roman" w:cs="Times New Roman"/>
          <w:sz w:val="24"/>
          <w:szCs w:val="24"/>
        </w:rPr>
        <w:t>, 22(3), 281-303</w:t>
      </w:r>
    </w:p>
    <w:p w14:paraId="357AB62B" w14:textId="37DA3F04" w:rsidR="00BB6DDB" w:rsidRDefault="00BB6DDB" w:rsidP="00BB6DDB">
      <w:pPr>
        <w:ind w:left="720" w:hanging="720"/>
        <w:rPr>
          <w:rFonts w:ascii="Times New Roman" w:hAnsi="Times New Roman" w:cs="Times New Roman"/>
          <w:sz w:val="24"/>
          <w:szCs w:val="24"/>
        </w:rPr>
      </w:pPr>
      <w:r w:rsidRPr="00C3624F">
        <w:rPr>
          <w:rFonts w:ascii="Times New Roman" w:hAnsi="Times New Roman" w:cs="Times New Roman"/>
          <w:sz w:val="24"/>
          <w:szCs w:val="24"/>
        </w:rPr>
        <w:t xml:space="preserve">O'Neil, A. (2014). A Call for Truth in the Fashion Pages: What the Global Trend in Advertising Regulation Means for U.S. Beauty and Fashion Advertisers. </w:t>
      </w:r>
      <w:r w:rsidRPr="00C3624F">
        <w:rPr>
          <w:rFonts w:ascii="Times New Roman" w:hAnsi="Times New Roman" w:cs="Times New Roman"/>
          <w:i/>
          <w:iCs/>
          <w:sz w:val="24"/>
          <w:szCs w:val="24"/>
        </w:rPr>
        <w:t>Indiana Journal of Global Legal Studies</w:t>
      </w:r>
      <w:r w:rsidRPr="00C3624F">
        <w:rPr>
          <w:rFonts w:ascii="Times New Roman" w:hAnsi="Times New Roman" w:cs="Times New Roman"/>
          <w:sz w:val="24"/>
          <w:szCs w:val="24"/>
        </w:rPr>
        <w:t>, 21(2), 619-641. doi:10.2979/indjglolegstu.21.2.619</w:t>
      </w:r>
    </w:p>
    <w:p w14:paraId="3F2CEF79" w14:textId="1372C84C" w:rsidR="00A92918" w:rsidRDefault="00A92918" w:rsidP="00A92918">
      <w:pPr>
        <w:ind w:left="720" w:hanging="720"/>
        <w:rPr>
          <w:rFonts w:ascii="Times New Roman" w:hAnsi="Times New Roman" w:cs="Times New Roman"/>
          <w:sz w:val="24"/>
          <w:szCs w:val="24"/>
        </w:rPr>
      </w:pPr>
      <w:r w:rsidRPr="00037609">
        <w:rPr>
          <w:rFonts w:ascii="Times New Roman" w:hAnsi="Times New Roman" w:cs="Times New Roman"/>
          <w:sz w:val="24"/>
          <w:szCs w:val="24"/>
        </w:rPr>
        <w:t xml:space="preserve">Plakoyiannaki, E., Mathioudaki, K., Dimitratos, P., &amp; Zotos, Y. (2008). Images of Women in Online Advertisements of Global Products: Does Sexism Exist? </w:t>
      </w:r>
      <w:r w:rsidRPr="00037609">
        <w:rPr>
          <w:rFonts w:ascii="Times New Roman" w:hAnsi="Times New Roman" w:cs="Times New Roman"/>
          <w:i/>
          <w:iCs/>
          <w:sz w:val="24"/>
          <w:szCs w:val="24"/>
        </w:rPr>
        <w:t>Journal of Business Ethics</w:t>
      </w:r>
      <w:r w:rsidRPr="00037609">
        <w:rPr>
          <w:rFonts w:ascii="Times New Roman" w:hAnsi="Times New Roman" w:cs="Times New Roman"/>
          <w:sz w:val="24"/>
          <w:szCs w:val="24"/>
        </w:rPr>
        <w:t>, 83(1), 101-112. Retrieved April 9, 2021, from http://www.jstor.org.proxy177.nclive.org/stable/25482356</w:t>
      </w:r>
    </w:p>
    <w:p w14:paraId="39EBD41E" w14:textId="77777777" w:rsidR="00A92918" w:rsidRDefault="00A92918" w:rsidP="00A92918">
      <w:pPr>
        <w:ind w:left="720" w:hanging="720"/>
        <w:rPr>
          <w:rFonts w:ascii="Times New Roman" w:hAnsi="Times New Roman" w:cs="Times New Roman"/>
          <w:sz w:val="24"/>
          <w:szCs w:val="24"/>
        </w:rPr>
      </w:pPr>
      <w:r w:rsidRPr="00936501">
        <w:rPr>
          <w:rFonts w:ascii="Times New Roman" w:hAnsi="Times New Roman" w:cs="Times New Roman"/>
          <w:sz w:val="24"/>
          <w:szCs w:val="24"/>
        </w:rPr>
        <w:t xml:space="preserve">Sekayi, D. (2003). Aesthetic Resistance to Commercial Influences: The Impact of the Eurocentric Beauty Standard on Black College Women. </w:t>
      </w:r>
      <w:r w:rsidRPr="00936501">
        <w:rPr>
          <w:rFonts w:ascii="Times New Roman" w:hAnsi="Times New Roman" w:cs="Times New Roman"/>
          <w:i/>
          <w:iCs/>
          <w:sz w:val="24"/>
          <w:szCs w:val="24"/>
        </w:rPr>
        <w:t>The Journal of Negro Education</w:t>
      </w:r>
      <w:r w:rsidRPr="00936501">
        <w:rPr>
          <w:rFonts w:ascii="Times New Roman" w:hAnsi="Times New Roman" w:cs="Times New Roman"/>
          <w:sz w:val="24"/>
          <w:szCs w:val="24"/>
        </w:rPr>
        <w:t>, 72(4), 467-477. doi:10.2307/3211197</w:t>
      </w:r>
    </w:p>
    <w:p w14:paraId="2735509A" w14:textId="77777777" w:rsidR="00A92918" w:rsidRDefault="00A92918" w:rsidP="00A92918">
      <w:pPr>
        <w:ind w:left="720" w:hanging="720"/>
        <w:rPr>
          <w:rFonts w:ascii="Times New Roman" w:hAnsi="Times New Roman" w:cs="Times New Roman"/>
          <w:sz w:val="24"/>
          <w:szCs w:val="24"/>
        </w:rPr>
      </w:pPr>
      <w:r w:rsidRPr="00104661">
        <w:rPr>
          <w:rFonts w:ascii="Times New Roman" w:hAnsi="Times New Roman" w:cs="Times New Roman"/>
          <w:sz w:val="24"/>
          <w:szCs w:val="24"/>
        </w:rPr>
        <w:t>Slachmuijlder</w:t>
      </w:r>
      <w:r>
        <w:rPr>
          <w:rFonts w:ascii="Times New Roman" w:hAnsi="Times New Roman" w:cs="Times New Roman"/>
          <w:sz w:val="24"/>
          <w:szCs w:val="24"/>
        </w:rPr>
        <w:t>, L</w:t>
      </w:r>
      <w:r w:rsidRPr="00104661">
        <w:rPr>
          <w:rFonts w:ascii="Times New Roman" w:hAnsi="Times New Roman" w:cs="Times New Roman"/>
          <w:sz w:val="24"/>
          <w:szCs w:val="24"/>
        </w:rPr>
        <w:t xml:space="preserve">. (2000). Gender Representations in Advertising: No Time for Change? </w:t>
      </w:r>
      <w:r w:rsidRPr="00104661">
        <w:rPr>
          <w:rFonts w:ascii="Times New Roman" w:hAnsi="Times New Roman" w:cs="Times New Roman"/>
          <w:i/>
          <w:iCs/>
          <w:sz w:val="24"/>
          <w:szCs w:val="24"/>
        </w:rPr>
        <w:t>Agenda: Empowering Women for Gender Equity</w:t>
      </w:r>
      <w:r w:rsidRPr="00104661">
        <w:rPr>
          <w:rFonts w:ascii="Times New Roman" w:hAnsi="Times New Roman" w:cs="Times New Roman"/>
          <w:sz w:val="24"/>
          <w:szCs w:val="24"/>
        </w:rPr>
        <w:t>, (44), 97-101. doi:10.2307/4066440</w:t>
      </w:r>
    </w:p>
    <w:p w14:paraId="4361E548" w14:textId="77777777" w:rsidR="00A92918" w:rsidRPr="0053180C" w:rsidRDefault="00A92918" w:rsidP="00A92918">
      <w:pPr>
        <w:ind w:left="720" w:hanging="720"/>
        <w:rPr>
          <w:rFonts w:ascii="Times New Roman" w:hAnsi="Times New Roman" w:cs="Times New Roman"/>
          <w:sz w:val="24"/>
          <w:szCs w:val="24"/>
        </w:rPr>
      </w:pPr>
      <w:r w:rsidRPr="00572494">
        <w:rPr>
          <w:rFonts w:ascii="Times New Roman" w:hAnsi="Times New Roman" w:cs="Times New Roman"/>
          <w:sz w:val="24"/>
          <w:szCs w:val="24"/>
        </w:rPr>
        <w:lastRenderedPageBreak/>
        <w:t>Westkaemper, E. (2017). “</w:t>
      </w:r>
      <w:r>
        <w:rPr>
          <w:rFonts w:ascii="Times New Roman" w:hAnsi="Times New Roman" w:cs="Times New Roman"/>
          <w:sz w:val="24"/>
          <w:szCs w:val="24"/>
        </w:rPr>
        <w:t xml:space="preserve">You’ve Come a Long Way, Baby”: Women’s History in Consumer Culture from World War II to Women’s Liberation. </w:t>
      </w:r>
      <w:r w:rsidRPr="00572494">
        <w:rPr>
          <w:rFonts w:ascii="Times New Roman" w:hAnsi="Times New Roman" w:cs="Times New Roman"/>
          <w:sz w:val="24"/>
          <w:szCs w:val="24"/>
        </w:rPr>
        <w:t xml:space="preserve">In </w:t>
      </w:r>
      <w:r w:rsidRPr="00C977B6">
        <w:rPr>
          <w:rFonts w:ascii="Times New Roman" w:hAnsi="Times New Roman" w:cs="Times New Roman"/>
          <w:i/>
          <w:iCs/>
          <w:sz w:val="24"/>
          <w:szCs w:val="24"/>
        </w:rPr>
        <w:t>Selling Women's History: Packaging Feminism in Twentieth-Century American Popular Culture</w:t>
      </w:r>
      <w:r w:rsidRPr="00572494">
        <w:rPr>
          <w:rFonts w:ascii="Times New Roman" w:hAnsi="Times New Roman" w:cs="Times New Roman"/>
          <w:sz w:val="24"/>
          <w:szCs w:val="24"/>
        </w:rPr>
        <w:t xml:space="preserve"> (pp. 162-193).</w:t>
      </w:r>
      <w:r>
        <w:rPr>
          <w:rFonts w:ascii="Times New Roman" w:hAnsi="Times New Roman" w:cs="Times New Roman"/>
          <w:sz w:val="24"/>
          <w:szCs w:val="24"/>
        </w:rPr>
        <w:t xml:space="preserve"> </w:t>
      </w:r>
      <w:r w:rsidRPr="00572494">
        <w:rPr>
          <w:rFonts w:ascii="Times New Roman" w:hAnsi="Times New Roman" w:cs="Times New Roman"/>
          <w:sz w:val="24"/>
          <w:szCs w:val="24"/>
        </w:rPr>
        <w:t>Rutgers University Press. Retrieved April 9, 2021, from http://www.jstor.org.proxy177.nclive.org/stable/j.ctt1j0ptj5.11</w:t>
      </w:r>
    </w:p>
    <w:p w14:paraId="0B897511" w14:textId="77777777" w:rsidR="00BF6725" w:rsidRPr="00BF6725" w:rsidRDefault="00BF6725" w:rsidP="00BF6725">
      <w:pPr>
        <w:ind w:firstLine="0"/>
        <w:rPr>
          <w:rFonts w:ascii="Times New Roman" w:hAnsi="Times New Roman" w:cs="Times New Roman"/>
          <w:sz w:val="24"/>
          <w:szCs w:val="24"/>
        </w:rPr>
      </w:pPr>
    </w:p>
    <w:p w14:paraId="0C9CFF5B" w14:textId="77777777" w:rsidR="00087EBF" w:rsidRDefault="00087EBF" w:rsidP="00087EBF">
      <w:pPr>
        <w:rPr>
          <w:rFonts w:ascii="Times New Roman" w:hAnsi="Times New Roman" w:cs="Times New Roman"/>
          <w:sz w:val="24"/>
          <w:szCs w:val="24"/>
        </w:rPr>
      </w:pPr>
    </w:p>
    <w:p w14:paraId="0FA70321" w14:textId="77777777" w:rsidR="00233D2F" w:rsidRPr="00D77401" w:rsidRDefault="00233D2F">
      <w:pPr>
        <w:rPr>
          <w:rFonts w:ascii="Times New Roman" w:hAnsi="Times New Roman" w:cs="Times New Roman"/>
          <w:sz w:val="24"/>
          <w:szCs w:val="24"/>
        </w:rPr>
      </w:pPr>
    </w:p>
    <w:sectPr w:rsidR="00233D2F" w:rsidRPr="00D774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E845" w14:textId="77777777" w:rsidR="00160FE6" w:rsidRDefault="00160FE6" w:rsidP="00D77401">
      <w:pPr>
        <w:spacing w:line="240" w:lineRule="auto"/>
      </w:pPr>
      <w:r>
        <w:separator/>
      </w:r>
    </w:p>
  </w:endnote>
  <w:endnote w:type="continuationSeparator" w:id="0">
    <w:p w14:paraId="64CE0483" w14:textId="77777777" w:rsidR="00160FE6" w:rsidRDefault="00160FE6" w:rsidP="00D77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3837" w14:textId="77777777" w:rsidR="00160FE6" w:rsidRDefault="00160FE6" w:rsidP="00D77401">
      <w:pPr>
        <w:spacing w:line="240" w:lineRule="auto"/>
      </w:pPr>
      <w:r>
        <w:separator/>
      </w:r>
    </w:p>
  </w:footnote>
  <w:footnote w:type="continuationSeparator" w:id="0">
    <w:p w14:paraId="0263A741" w14:textId="77777777" w:rsidR="00160FE6" w:rsidRDefault="00160FE6" w:rsidP="00D774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374018"/>
      <w:docPartObj>
        <w:docPartGallery w:val="Page Numbers (Top of Page)"/>
        <w:docPartUnique/>
      </w:docPartObj>
    </w:sdtPr>
    <w:sdtEndPr>
      <w:rPr>
        <w:noProof/>
      </w:rPr>
    </w:sdtEndPr>
    <w:sdtContent>
      <w:p w14:paraId="337ADD36" w14:textId="0F06E45D" w:rsidR="00D77401" w:rsidRDefault="00D7740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22F413" w14:textId="77777777" w:rsidR="00D77401" w:rsidRDefault="00D77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95D65"/>
    <w:multiLevelType w:val="hybridMultilevel"/>
    <w:tmpl w:val="75C692C6"/>
    <w:lvl w:ilvl="0" w:tplc="98F0C0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1"/>
    <w:rsid w:val="00005932"/>
    <w:rsid w:val="00067605"/>
    <w:rsid w:val="00087EBF"/>
    <w:rsid w:val="000F4516"/>
    <w:rsid w:val="00160FE6"/>
    <w:rsid w:val="001737E5"/>
    <w:rsid w:val="001D6ADF"/>
    <w:rsid w:val="001E427C"/>
    <w:rsid w:val="00233D2F"/>
    <w:rsid w:val="002371FF"/>
    <w:rsid w:val="002D49D8"/>
    <w:rsid w:val="002E67B1"/>
    <w:rsid w:val="00330000"/>
    <w:rsid w:val="004378CB"/>
    <w:rsid w:val="004E53AC"/>
    <w:rsid w:val="00506DB9"/>
    <w:rsid w:val="0052538A"/>
    <w:rsid w:val="00563984"/>
    <w:rsid w:val="00584EF0"/>
    <w:rsid w:val="005D7395"/>
    <w:rsid w:val="005F34F9"/>
    <w:rsid w:val="00600BB7"/>
    <w:rsid w:val="006B403E"/>
    <w:rsid w:val="007A7E35"/>
    <w:rsid w:val="007C02FE"/>
    <w:rsid w:val="007E2005"/>
    <w:rsid w:val="00802832"/>
    <w:rsid w:val="00803BD7"/>
    <w:rsid w:val="008455B3"/>
    <w:rsid w:val="009A5C58"/>
    <w:rsid w:val="00A1159E"/>
    <w:rsid w:val="00A11841"/>
    <w:rsid w:val="00A2265E"/>
    <w:rsid w:val="00A92918"/>
    <w:rsid w:val="00AE2950"/>
    <w:rsid w:val="00AF6A6E"/>
    <w:rsid w:val="00AF6FB2"/>
    <w:rsid w:val="00B22D77"/>
    <w:rsid w:val="00BA0F61"/>
    <w:rsid w:val="00BB6DDB"/>
    <w:rsid w:val="00BD1014"/>
    <w:rsid w:val="00BD157E"/>
    <w:rsid w:val="00BF6725"/>
    <w:rsid w:val="00C4726A"/>
    <w:rsid w:val="00C5025D"/>
    <w:rsid w:val="00CB0CAE"/>
    <w:rsid w:val="00CE2D89"/>
    <w:rsid w:val="00D11860"/>
    <w:rsid w:val="00D73381"/>
    <w:rsid w:val="00D77401"/>
    <w:rsid w:val="00E53AF3"/>
    <w:rsid w:val="00E825A6"/>
    <w:rsid w:val="00E94E88"/>
    <w:rsid w:val="00F2343C"/>
    <w:rsid w:val="00F26108"/>
    <w:rsid w:val="00F3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1B31"/>
  <w15:chartTrackingRefBased/>
  <w15:docId w15:val="{006578A7-8DB7-4F26-BC3A-AB7EFC5C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401"/>
    <w:pPr>
      <w:tabs>
        <w:tab w:val="center" w:pos="4680"/>
        <w:tab w:val="right" w:pos="9360"/>
      </w:tabs>
      <w:spacing w:line="240" w:lineRule="auto"/>
    </w:pPr>
  </w:style>
  <w:style w:type="character" w:customStyle="1" w:styleId="HeaderChar">
    <w:name w:val="Header Char"/>
    <w:basedOn w:val="DefaultParagraphFont"/>
    <w:link w:val="Header"/>
    <w:uiPriority w:val="99"/>
    <w:rsid w:val="00D77401"/>
  </w:style>
  <w:style w:type="paragraph" w:styleId="Footer">
    <w:name w:val="footer"/>
    <w:basedOn w:val="Normal"/>
    <w:link w:val="FooterChar"/>
    <w:uiPriority w:val="99"/>
    <w:unhideWhenUsed/>
    <w:rsid w:val="00D77401"/>
    <w:pPr>
      <w:tabs>
        <w:tab w:val="center" w:pos="4680"/>
        <w:tab w:val="right" w:pos="9360"/>
      </w:tabs>
      <w:spacing w:line="240" w:lineRule="auto"/>
    </w:pPr>
  </w:style>
  <w:style w:type="character" w:customStyle="1" w:styleId="FooterChar">
    <w:name w:val="Footer Char"/>
    <w:basedOn w:val="DefaultParagraphFont"/>
    <w:link w:val="Footer"/>
    <w:uiPriority w:val="99"/>
    <w:rsid w:val="00D77401"/>
  </w:style>
  <w:style w:type="paragraph" w:styleId="ListParagraph">
    <w:name w:val="List Paragraph"/>
    <w:basedOn w:val="Normal"/>
    <w:uiPriority w:val="34"/>
    <w:qFormat/>
    <w:rsid w:val="00E53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Bloomer</dc:creator>
  <cp:keywords/>
  <dc:description/>
  <cp:lastModifiedBy>Katie Bloomer</cp:lastModifiedBy>
  <cp:revision>52</cp:revision>
  <dcterms:created xsi:type="dcterms:W3CDTF">2021-04-22T14:46:00Z</dcterms:created>
  <dcterms:modified xsi:type="dcterms:W3CDTF">2021-04-22T21:15:00Z</dcterms:modified>
</cp:coreProperties>
</file>